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74" w:rsidRDefault="00DA5674" w:rsidP="00DA5674">
      <w:pPr>
        <w:pStyle w:val="Standard"/>
        <w:spacing w:before="0" w:after="0"/>
        <w:ind w:firstLine="0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DA5674" w:rsidRDefault="00DA5674" w:rsidP="00DA5674">
      <w:pPr>
        <w:pStyle w:val="Standard"/>
        <w:spacing w:before="0" w:after="0"/>
        <w:ind w:firstLine="0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9392E">
        <w:rPr>
          <w:rFonts w:ascii="Calibri" w:eastAsia="Times New Roman" w:hAnsi="Calibri" w:cs="Times New Roman"/>
          <w:b/>
          <w:sz w:val="28"/>
          <w:szCs w:val="28"/>
          <w:lang w:eastAsia="pl-PL"/>
        </w:rPr>
        <w:t>WCZESN</w:t>
      </w:r>
      <w:r>
        <w:rPr>
          <w:rFonts w:ascii="Calibri" w:eastAsia="Times New Roman" w:hAnsi="Calibri" w:cs="Times New Roman"/>
          <w:b/>
          <w:sz w:val="28"/>
          <w:szCs w:val="28"/>
          <w:lang w:eastAsia="pl-PL"/>
        </w:rPr>
        <w:t>E NAUCZANIE JĘZYKA OBCEGO</w:t>
      </w:r>
      <w:r w:rsidRPr="0029392E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 </w:t>
      </w:r>
    </w:p>
    <w:p w:rsidR="00DA5674" w:rsidRPr="0029392E" w:rsidRDefault="00DA5674" w:rsidP="00DA5674">
      <w:pPr>
        <w:pStyle w:val="Standard"/>
        <w:spacing w:before="0" w:after="0"/>
        <w:ind w:firstLine="0"/>
        <w:jc w:val="center"/>
        <w:rPr>
          <w:rFonts w:ascii="Calibri" w:hAnsi="Calibri" w:cs="Times New Roman"/>
          <w:b/>
          <w:noProof/>
          <w:sz w:val="28"/>
          <w:szCs w:val="28"/>
          <w:lang w:eastAsia="pl-PL" w:bidi="ar-SA"/>
        </w:rPr>
      </w:pPr>
      <w:r w:rsidRPr="0029392E">
        <w:rPr>
          <w:rFonts w:ascii="Calibri" w:eastAsia="Times New Roman" w:hAnsi="Calibri" w:cs="Times New Roman"/>
          <w:b/>
          <w:sz w:val="28"/>
          <w:szCs w:val="28"/>
          <w:lang w:eastAsia="pl-PL"/>
        </w:rPr>
        <w:t>W WYCHOWANIU PRZEDSZKOLNYM I W EDUKACJI WCZESNOSZKOLNEJ</w:t>
      </w:r>
    </w:p>
    <w:p w:rsidR="00DA5674" w:rsidRPr="003E6844" w:rsidRDefault="00DA5674" w:rsidP="00DA5674">
      <w:pPr>
        <w:pStyle w:val="Standard"/>
        <w:spacing w:before="0" w:after="0"/>
        <w:ind w:firstLine="709"/>
        <w:jc w:val="center"/>
        <w:rPr>
          <w:rFonts w:ascii="Calibri" w:hAnsi="Calibri" w:cs="Times New Roman"/>
          <w:noProof/>
          <w:lang w:eastAsia="pl-PL" w:bidi="ar-SA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  <w:r w:rsidRPr="009172C5">
        <w:rPr>
          <w:rFonts w:ascii="Calibri" w:eastAsia="Times New Roman" w:hAnsi="Calibri" w:cs="Times New Roman"/>
          <w:lang w:eastAsia="pl-PL"/>
        </w:rPr>
        <w:t>Najnowsze regulacje prawne w polskim systemie kształcenia zakładają obowiązkowe nauczanie języków obcych już na poziomie edukacji przedszkolnej i wczesnoszkolnej. Warunkiem koniecznym staje się więc uzupełnienie kwalifikacji w tym obszarze. Czas na realizac</w:t>
      </w:r>
      <w:r>
        <w:rPr>
          <w:rFonts w:ascii="Calibri" w:eastAsia="Times New Roman" w:hAnsi="Calibri" w:cs="Times New Roman"/>
          <w:lang w:eastAsia="pl-PL"/>
        </w:rPr>
        <w:t>ję tego wymogu to zaledwie 3 lata</w:t>
      </w:r>
      <w:r w:rsidRPr="009172C5">
        <w:rPr>
          <w:rFonts w:ascii="Calibri" w:eastAsia="Times New Roman" w:hAnsi="Calibri" w:cs="Times New Roman"/>
          <w:lang w:eastAsia="pl-PL"/>
        </w:rPr>
        <w:t xml:space="preserve"> (do 2020 roku).</w:t>
      </w: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/>
        <w:tblLook w:val="04A0" w:firstRow="1" w:lastRow="0" w:firstColumn="1" w:lastColumn="0" w:noHBand="0" w:noVBand="1"/>
      </w:tblPr>
      <w:tblGrid>
        <w:gridCol w:w="9322"/>
      </w:tblGrid>
      <w:tr w:rsidR="00DA5674" w:rsidRPr="00DA34FC" w:rsidTr="001D6E53">
        <w:trPr>
          <w:trHeight w:val="1992"/>
        </w:trPr>
        <w:tc>
          <w:tcPr>
            <w:tcW w:w="9322" w:type="dxa"/>
            <w:shd w:val="clear" w:color="auto" w:fill="B8CCE4"/>
          </w:tcPr>
          <w:p w:rsidR="00DA5674" w:rsidRPr="00866244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DA5674" w:rsidRPr="00866244" w:rsidRDefault="00DA5674" w:rsidP="006459B6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Rozporządzenie MEN z dnia </w:t>
            </w:r>
            <w:r w:rsidR="00067591">
              <w:rPr>
                <w:rFonts w:ascii="Calibri" w:eastAsia="Times New Roman" w:hAnsi="Calibri" w:cs="Times New Roman"/>
                <w:lang w:eastAsia="pl-PL"/>
              </w:rPr>
              <w:t>1 sierpnia 2017</w:t>
            </w: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 w sprawie szczegółowych kwalifikacji wymaganych od nauczycieli </w:t>
            </w:r>
            <w:r w:rsidR="006459B6">
              <w:rPr>
                <w:rFonts w:ascii="Calibri" w:eastAsia="Times New Roman" w:hAnsi="Calibri" w:cs="Times New Roman"/>
                <w:lang w:eastAsia="pl-PL"/>
              </w:rPr>
              <w:t>(Dz.U. z 24 sierpnia 2017, poz. 1575)</w:t>
            </w: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 </w:t>
            </w:r>
          </w:p>
        </w:tc>
      </w:tr>
    </w:tbl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  <w:r w:rsidRPr="009172C5">
        <w:rPr>
          <w:rFonts w:ascii="Calibri" w:eastAsia="Times New Roman" w:hAnsi="Calibri" w:cs="Times New Roman"/>
          <w:lang w:eastAsia="pl-PL"/>
        </w:rPr>
        <w:t xml:space="preserve">Zgodnie z powyższym, kwalifikacje do nauczania języków obcych w przedszkolach oraz klasach I-III szkół podstawowych, </w:t>
      </w:r>
      <w:r w:rsidRPr="009172C5">
        <w:rPr>
          <w:rFonts w:ascii="Calibri" w:eastAsia="Times New Roman" w:hAnsi="Calibri" w:cs="Times New Roman"/>
          <w:b/>
          <w:lang w:eastAsia="pl-PL"/>
        </w:rPr>
        <w:t>musi</w:t>
      </w:r>
      <w:r w:rsidRPr="009172C5">
        <w:rPr>
          <w:rFonts w:ascii="Calibri" w:eastAsia="Times New Roman" w:hAnsi="Calibri" w:cs="Times New Roman"/>
          <w:lang w:eastAsia="pl-PL"/>
        </w:rPr>
        <w:t xml:space="preserve"> </w:t>
      </w:r>
      <w:r w:rsidRPr="009172C5">
        <w:rPr>
          <w:rFonts w:ascii="Calibri" w:eastAsia="Times New Roman" w:hAnsi="Calibri" w:cs="Times New Roman"/>
          <w:b/>
          <w:lang w:eastAsia="pl-PL"/>
        </w:rPr>
        <w:t>obowiązkowo posiadać każdy nauczyciel wychowania przedszkolnego i wczesnoszkolnego</w:t>
      </w:r>
      <w:r w:rsidRPr="009172C5">
        <w:rPr>
          <w:rFonts w:ascii="Calibri" w:eastAsia="Times New Roman" w:hAnsi="Calibri" w:cs="Times New Roman"/>
          <w:lang w:eastAsia="pl-PL"/>
        </w:rPr>
        <w:t>. Uprawnienia te zapewniają oferowane przez nas studia podyplomowe w zakresie tego nauczania oraz certyfikat językowy B2 (który można uzyskać podczas trwania studiów).</w:t>
      </w:r>
    </w:p>
    <w:p w:rsidR="00DA5674" w:rsidRPr="009172C5" w:rsidRDefault="006459B6" w:rsidP="00DA5674">
      <w:pPr>
        <w:pStyle w:val="Standard"/>
        <w:spacing w:before="0" w:after="0"/>
        <w:ind w:left="720" w:firstLine="0"/>
        <w:jc w:val="both"/>
        <w:rPr>
          <w:rFonts w:ascii="Calibri" w:hAnsi="Calibri" w:cs="Times New Roman"/>
          <w:b/>
        </w:rPr>
      </w:pPr>
      <w:r>
        <w:rPr>
          <w:rFonts w:ascii="Calibri" w:eastAsia="Times New Roman" w:hAnsi="Calibri" w:cs="Times New Roman"/>
          <w:lang w:eastAsia="pl-PL"/>
        </w:rPr>
        <w:t xml:space="preserve"> </w:t>
      </w:r>
    </w:p>
    <w:p w:rsidR="00DA5674" w:rsidRDefault="00DA5674" w:rsidP="00DA5674">
      <w:pPr>
        <w:pStyle w:val="Standard"/>
        <w:spacing w:before="0" w:after="0"/>
        <w:ind w:left="720" w:firstLine="0"/>
        <w:jc w:val="both"/>
        <w:rPr>
          <w:rFonts w:ascii="Calibri" w:hAnsi="Calibri" w:cs="Times New Roman"/>
          <w:b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p w:rsidR="00DA5674" w:rsidRPr="009172C5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  <w:r w:rsidRPr="00263F20">
        <w:rPr>
          <w:rFonts w:ascii="Calibri" w:eastAsia="Times New Roman" w:hAnsi="Calibri" w:cs="Times New Roman"/>
          <w:lang w:eastAsia="pl-PL"/>
        </w:rPr>
        <w:t xml:space="preserve">Serdecznie zapraszamy nauczycieli edukacji przedszkolnej i wczesnoszkolnej, zainteresowanych uzyskaniem kwalifikacji językowych wymaganych w nauczaniu języka </w:t>
      </w:r>
      <w:r>
        <w:rPr>
          <w:rFonts w:ascii="Calibri" w:eastAsia="Times New Roman" w:hAnsi="Calibri" w:cs="Times New Roman"/>
          <w:lang w:eastAsia="pl-PL"/>
        </w:rPr>
        <w:t>obcego</w:t>
      </w:r>
      <w:r w:rsidRPr="00263F20">
        <w:rPr>
          <w:rFonts w:ascii="Calibri" w:eastAsia="Times New Roman" w:hAnsi="Calibri" w:cs="Times New Roman"/>
          <w:lang w:eastAsia="pl-PL"/>
        </w:rPr>
        <w:t xml:space="preserve"> do udziału w opracowanych specjalnie studiach podyplomowych przygotowujących za dodatkową opłatą, do uzyskania certyfikatu potwierdzającego znajomość języka </w:t>
      </w:r>
      <w:r>
        <w:rPr>
          <w:rFonts w:ascii="Calibri" w:eastAsia="Times New Roman" w:hAnsi="Calibri" w:cs="Times New Roman"/>
          <w:lang w:eastAsia="pl-PL"/>
        </w:rPr>
        <w:t>obcego</w:t>
      </w:r>
      <w:r w:rsidRPr="00263F20">
        <w:rPr>
          <w:rFonts w:ascii="Calibri" w:eastAsia="Times New Roman" w:hAnsi="Calibri" w:cs="Times New Roman"/>
          <w:lang w:eastAsia="pl-PL"/>
        </w:rPr>
        <w:t xml:space="preserve"> na poziomie B2.</w:t>
      </w:r>
    </w:p>
    <w:p w:rsidR="00DA5674" w:rsidRDefault="00DA5674" w:rsidP="00DA5674">
      <w:pPr>
        <w:pStyle w:val="Standard"/>
        <w:spacing w:before="0" w:after="0"/>
        <w:jc w:val="both"/>
        <w:rPr>
          <w:rFonts w:ascii="Calibri" w:eastAsia="Times New Roman" w:hAnsi="Calibri" w:cs="Times New Roman"/>
          <w:lang w:eastAsia="pl-PL"/>
        </w:rPr>
      </w:pPr>
    </w:p>
    <w:p w:rsidR="006459B6" w:rsidRDefault="006459B6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6459B6" w:rsidRDefault="006459B6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6459B6" w:rsidRDefault="006459B6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6459B6" w:rsidRDefault="006459B6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9392E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WAŻNE!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B8CCE4"/>
        <w:tblLook w:val="04A0" w:firstRow="1" w:lastRow="0" w:firstColumn="1" w:lastColumn="0" w:noHBand="0" w:noVBand="1"/>
      </w:tblPr>
      <w:tblGrid>
        <w:gridCol w:w="9212"/>
      </w:tblGrid>
      <w:tr w:rsidR="00DA5674" w:rsidRPr="00DA34FC" w:rsidTr="001D6E53">
        <w:tc>
          <w:tcPr>
            <w:tcW w:w="9212" w:type="dxa"/>
            <w:shd w:val="clear" w:color="auto" w:fill="B8CCE4"/>
          </w:tcPr>
          <w:p w:rsidR="00DA5674" w:rsidRPr="00866244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</w:p>
          <w:p w:rsidR="00DA5674" w:rsidRPr="00866244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Pierwszym etapem uzupełniania kwalifikacji nauczyciela edukacji przedszkolnej </w:t>
            </w:r>
            <w:r>
              <w:rPr>
                <w:rFonts w:ascii="Calibri" w:eastAsia="Times New Roman" w:hAnsi="Calibri" w:cs="Times New Roman"/>
                <w:lang w:eastAsia="pl-PL"/>
              </w:rPr>
              <w:br/>
            </w: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i wczesnoszkolnej jest osiągnięcie odpowiedniego poziomu językowego, </w:t>
            </w:r>
          </w:p>
          <w:p w:rsidR="00DA5674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  <w:r w:rsidRPr="00866244">
              <w:rPr>
                <w:rFonts w:ascii="Calibri" w:eastAsia="Times New Roman" w:hAnsi="Calibri" w:cs="Times New Roman"/>
                <w:lang w:eastAsia="pl-PL"/>
              </w:rPr>
              <w:t xml:space="preserve">drugim zaś - ukończenie studiów podyplomowych, których celem jest wyposażenie słuchaczy w wiedzę i kompetencje metodyczne do prowadzenia zajęć językowych z dziećmi. </w:t>
            </w:r>
          </w:p>
          <w:p w:rsidR="00DA5674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W przypadku wcześniejszego ukończenia studiów podyplomowych możliwa jest kontynuacja nauki języka oraz certyfikacja językowa na wymaganym przez Ministerstwo poziomie B2.</w:t>
            </w:r>
          </w:p>
          <w:p w:rsidR="00DA5674" w:rsidRPr="00E974C8" w:rsidRDefault="00DA5674" w:rsidP="001D6E53">
            <w:pPr>
              <w:pStyle w:val="Standard"/>
              <w:spacing w:before="0"/>
              <w:ind w:firstLine="0"/>
              <w:jc w:val="both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Nasza Uczelnia zapewnia przeprowadzenie egzaminu przez jednostkę certyfikującą, dwa razy w roku (czerwiec i grudzień) w miejscu odbywania zajęć.</w:t>
            </w:r>
          </w:p>
        </w:tc>
      </w:tr>
    </w:tbl>
    <w:p w:rsidR="00DA5674" w:rsidRPr="00E63EEC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b/>
          <w:lang w:eastAsia="pl-PL"/>
        </w:rPr>
      </w:pPr>
    </w:p>
    <w:p w:rsidR="00DA5674" w:rsidRDefault="00DA5674" w:rsidP="00DA5674">
      <w:pPr>
        <w:pStyle w:val="Standard"/>
        <w:spacing w:before="0" w:after="0"/>
        <w:ind w:firstLine="0"/>
        <w:jc w:val="both"/>
        <w:rPr>
          <w:rFonts w:ascii="Calibri" w:eastAsia="Times New Roman" w:hAnsi="Calibri" w:cs="Times New Roman"/>
          <w:lang w:eastAsia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1E21FB" w:rsidRDefault="001E21FB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1E21FB" w:rsidRDefault="001E21FB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6459B6" w:rsidRDefault="006459B6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6459B6" w:rsidRDefault="006459B6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6459B6" w:rsidRDefault="006459B6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6459B6" w:rsidRDefault="006459B6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6459B6" w:rsidRDefault="006459B6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  <w:r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  <w:lastRenderedPageBreak/>
        <w:t xml:space="preserve">OFERTA CENOWA ZAJĘĆ  </w:t>
      </w:r>
    </w:p>
    <w:p w:rsidR="001E21FB" w:rsidRDefault="001E21FB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1E21FB" w:rsidRDefault="001E21FB" w:rsidP="00DA5674">
      <w:pPr>
        <w:spacing w:after="0"/>
        <w:jc w:val="center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60"/>
      </w:tblGrid>
      <w:tr w:rsidR="00DA5674" w:rsidRPr="00DA34FC" w:rsidTr="001E21FB">
        <w:trPr>
          <w:trHeight w:val="1357"/>
        </w:trPr>
        <w:tc>
          <w:tcPr>
            <w:tcW w:w="9160" w:type="dxa"/>
            <w:shd w:val="clear" w:color="auto" w:fill="C6D9F1"/>
          </w:tcPr>
          <w:p w:rsidR="00DA5674" w:rsidRDefault="00DA5674" w:rsidP="001D6E53">
            <w:pPr>
              <w:spacing w:after="0"/>
              <w:ind w:left="36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 xml:space="preserve">Dla osób </w:t>
            </w:r>
            <w:r w:rsidR="001E21FB"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 xml:space="preserve"> </w:t>
            </w:r>
          </w:p>
          <w:p w:rsidR="00DA5674" w:rsidRDefault="00DA5674" w:rsidP="001D6E53">
            <w:pPr>
              <w:spacing w:after="0"/>
              <w:ind w:left="36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 xml:space="preserve">bez uprawnień certyfikujących </w:t>
            </w:r>
          </w:p>
          <w:p w:rsidR="00DA5674" w:rsidRPr="001C7AB9" w:rsidRDefault="00DA5674" w:rsidP="001D6E53">
            <w:pPr>
              <w:spacing w:after="0"/>
              <w:ind w:left="36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>bez uprawnień studiów podyplomowych</w:t>
            </w:r>
            <w:r w:rsidRPr="001C7AB9">
              <w:rPr>
                <w:rFonts w:ascii="Times New Roman" w:hAnsi="Times New Roman"/>
                <w:i w:val="0"/>
                <w:sz w:val="24"/>
                <w:szCs w:val="24"/>
                <w:lang w:val="pl-PL"/>
              </w:rPr>
              <w:t>:</w:t>
            </w:r>
          </w:p>
        </w:tc>
      </w:tr>
    </w:tbl>
    <w:p w:rsidR="00DA5674" w:rsidRDefault="00DA5674" w:rsidP="00DA5674">
      <w:pPr>
        <w:spacing w:after="0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1E21FB" w:rsidRPr="006D49EF" w:rsidRDefault="001E21FB" w:rsidP="00DA5674">
      <w:pPr>
        <w:spacing w:after="0"/>
        <w:rPr>
          <w:rFonts w:ascii="Times New Roman" w:hAnsi="Times New Roman"/>
          <w:b/>
          <w:i w:val="0"/>
          <w:sz w:val="28"/>
          <w:szCs w:val="28"/>
          <w:u w:val="single"/>
          <w:lang w:val="pl-PL"/>
        </w:rPr>
      </w:pPr>
    </w:p>
    <w:p w:rsidR="00DA5674" w:rsidRDefault="00DA5674" w:rsidP="00DA5674">
      <w:pPr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F943A3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Studia podyplomowe</w:t>
      </w:r>
      <w:r w:rsidRPr="003A4A00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3 semestralne </w:t>
      </w: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>– 390 h;</w:t>
      </w:r>
    </w:p>
    <w:p w:rsidR="00DA5674" w:rsidRPr="003A4A00" w:rsidRDefault="00DA5674" w:rsidP="00DA5674">
      <w:pPr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3A4A00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Liczba godzin </w:t>
      </w: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praktyki dydaktycznej</w:t>
      </w:r>
      <w:r w:rsidRPr="003A4A00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: 60 h;</w:t>
      </w:r>
    </w:p>
    <w:p w:rsidR="00DA5674" w:rsidRPr="000F6E52" w:rsidRDefault="00DA5674" w:rsidP="00DA5674">
      <w:pPr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Koszt Studiów podyplomowych</w:t>
      </w:r>
      <w:r w:rsidR="001E21FB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– 1.</w:t>
      </w:r>
      <w:r w:rsidR="00436C5D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2</w:t>
      </w:r>
      <w:r w:rsidRPr="000F6E52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00,00 zł  za każdy semestr;</w:t>
      </w:r>
    </w:p>
    <w:p w:rsidR="00DA5674" w:rsidRPr="00E974C8" w:rsidRDefault="00DA5674" w:rsidP="00DA5674">
      <w:pPr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color w:val="FF0000"/>
          <w:sz w:val="24"/>
          <w:szCs w:val="24"/>
          <w:lang w:val="pl-PL"/>
        </w:rPr>
      </w:pP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Koszt certyfikatu</w:t>
      </w: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</w:t>
      </w:r>
      <w:r w:rsidRPr="00764009">
        <w:rPr>
          <w:rFonts w:ascii="Times New Roman" w:hAnsi="Times New Roman"/>
          <w:i w:val="0"/>
          <w:sz w:val="24"/>
          <w:szCs w:val="24"/>
          <w:lang w:val="pl-PL"/>
        </w:rPr>
        <w:t>–</w:t>
      </w:r>
      <w:r w:rsidR="00436C5D">
        <w:rPr>
          <w:rFonts w:ascii="Times New Roman" w:hAnsi="Times New Roman"/>
          <w:i w:val="0"/>
          <w:sz w:val="24"/>
          <w:szCs w:val="24"/>
          <w:lang w:val="pl-PL"/>
        </w:rPr>
        <w:t xml:space="preserve"> 8</w:t>
      </w:r>
      <w:r>
        <w:rPr>
          <w:rFonts w:ascii="Times New Roman" w:hAnsi="Times New Roman"/>
          <w:i w:val="0"/>
          <w:sz w:val="24"/>
          <w:szCs w:val="24"/>
          <w:lang w:val="pl-PL"/>
        </w:rPr>
        <w:t>00</w:t>
      </w:r>
      <w:r w:rsidR="001E21FB">
        <w:rPr>
          <w:rFonts w:ascii="Times New Roman" w:hAnsi="Times New Roman"/>
          <w:i w:val="0"/>
          <w:sz w:val="24"/>
          <w:szCs w:val="24"/>
          <w:lang w:val="pl-PL"/>
        </w:rPr>
        <w:t>,00</w:t>
      </w:r>
      <w:r>
        <w:rPr>
          <w:rFonts w:ascii="Times New Roman" w:hAnsi="Times New Roman"/>
          <w:i w:val="0"/>
          <w:sz w:val="24"/>
          <w:szCs w:val="24"/>
          <w:lang w:val="pl-PL"/>
        </w:rPr>
        <w:t xml:space="preserve"> zł;</w:t>
      </w:r>
    </w:p>
    <w:p w:rsidR="001E21FB" w:rsidRPr="001E21FB" w:rsidRDefault="00DA5674" w:rsidP="00DA5674">
      <w:pPr>
        <w:numPr>
          <w:ilvl w:val="0"/>
          <w:numId w:val="7"/>
        </w:numPr>
        <w:spacing w:after="0" w:line="276" w:lineRule="auto"/>
        <w:rPr>
          <w:rFonts w:ascii="Times New Roman" w:hAnsi="Times New Roman"/>
          <w:i w:val="0"/>
          <w:color w:val="FF0000"/>
          <w:sz w:val="24"/>
          <w:szCs w:val="24"/>
          <w:lang w:val="pl-PL"/>
        </w:rPr>
      </w:pP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Opłata rekrutacyjna</w:t>
      </w: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200</w:t>
      </w:r>
      <w:r w:rsidR="001E21FB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,00</w:t>
      </w: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zł       </w:t>
      </w:r>
    </w:p>
    <w:p w:rsidR="001E21FB" w:rsidRDefault="001E21FB" w:rsidP="001E21FB">
      <w:pPr>
        <w:spacing w:after="0" w:line="276" w:lineRule="auto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</w:p>
    <w:p w:rsidR="00DA5674" w:rsidRPr="00F943A3" w:rsidRDefault="00DA5674" w:rsidP="001E21FB">
      <w:pPr>
        <w:spacing w:after="0" w:line="276" w:lineRule="auto"/>
        <w:rPr>
          <w:rFonts w:ascii="Times New Roman" w:hAnsi="Times New Roman"/>
          <w:i w:val="0"/>
          <w:color w:val="FF0000"/>
          <w:sz w:val="24"/>
          <w:szCs w:val="24"/>
          <w:lang w:val="pl-PL"/>
        </w:rPr>
      </w:pP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                 </w:t>
      </w:r>
    </w:p>
    <w:p w:rsidR="00DA5674" w:rsidRPr="003A4A00" w:rsidRDefault="00DA5674" w:rsidP="00DA5674">
      <w:pPr>
        <w:spacing w:after="0" w:line="276" w:lineRule="auto"/>
        <w:ind w:left="720"/>
        <w:jc w:val="right"/>
        <w:rPr>
          <w:rFonts w:ascii="Times New Roman" w:hAnsi="Times New Roman"/>
          <w:i w:val="0"/>
          <w:color w:val="FF0000"/>
          <w:sz w:val="24"/>
          <w:szCs w:val="24"/>
          <w:lang w:val="pl-PL"/>
        </w:rPr>
      </w:pP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całkowity koszt: </w:t>
      </w:r>
      <w:r w:rsidR="00436C5D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46</w:t>
      </w:r>
      <w:r w:rsidR="001E21FB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00,00</w:t>
      </w:r>
      <w:r w:rsidRPr="00F943A3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 zł</w:t>
      </w:r>
    </w:p>
    <w:p w:rsidR="00DA5674" w:rsidRDefault="00DA5674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  <w:r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  <w:tab/>
      </w: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Default="001E21FB" w:rsidP="00DA5674">
      <w:pPr>
        <w:tabs>
          <w:tab w:val="left" w:pos="3232"/>
        </w:tabs>
        <w:spacing w:after="0" w:line="276" w:lineRule="auto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6459B6" w:rsidRDefault="00DA5674" w:rsidP="00DA5674">
      <w:pPr>
        <w:tabs>
          <w:tab w:val="left" w:pos="5408"/>
        </w:tabs>
        <w:spacing w:after="0" w:line="276" w:lineRule="auto"/>
        <w:jc w:val="center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  <w:r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  <w:br/>
      </w:r>
    </w:p>
    <w:p w:rsidR="006459B6" w:rsidRDefault="006459B6" w:rsidP="00DA5674">
      <w:pPr>
        <w:tabs>
          <w:tab w:val="left" w:pos="5408"/>
        </w:tabs>
        <w:spacing w:after="0" w:line="276" w:lineRule="auto"/>
        <w:jc w:val="center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DA5674" w:rsidRDefault="00DA5674" w:rsidP="00DA5674">
      <w:pPr>
        <w:tabs>
          <w:tab w:val="left" w:pos="5408"/>
        </w:tabs>
        <w:spacing w:after="0" w:line="276" w:lineRule="auto"/>
        <w:jc w:val="center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  <w:r w:rsidRPr="001650A2"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  <w:t>Informacje dodatkowe</w:t>
      </w:r>
    </w:p>
    <w:p w:rsidR="001E21FB" w:rsidRDefault="001E21FB" w:rsidP="00DA5674">
      <w:pPr>
        <w:tabs>
          <w:tab w:val="left" w:pos="5408"/>
        </w:tabs>
        <w:spacing w:after="0" w:line="276" w:lineRule="auto"/>
        <w:jc w:val="center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1E21FB" w:rsidRPr="001650A2" w:rsidRDefault="001E21FB" w:rsidP="00DA5674">
      <w:pPr>
        <w:tabs>
          <w:tab w:val="left" w:pos="5408"/>
        </w:tabs>
        <w:spacing w:after="0" w:line="276" w:lineRule="auto"/>
        <w:jc w:val="center"/>
        <w:rPr>
          <w:rFonts w:ascii="Times New Roman" w:hAnsi="Times New Roman"/>
          <w:b/>
          <w:i w:val="0"/>
          <w:color w:val="0A0A0A"/>
          <w:sz w:val="28"/>
          <w:szCs w:val="28"/>
          <w:lang w:val="pl-PL"/>
        </w:rPr>
      </w:pPr>
    </w:p>
    <w:p w:rsidR="004D47C8" w:rsidRPr="004D47C8" w:rsidRDefault="004D47C8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Zajęcia odbywają się w systemie</w:t>
      </w:r>
      <w:r w:rsidR="006C27D9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:</w:t>
      </w: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piątek od 16:00 – 20:00 i sobota 8:30 – 16:30 </w:t>
      </w:r>
    </w:p>
    <w:p w:rsidR="004D47C8" w:rsidRPr="004D47C8" w:rsidRDefault="004D47C8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</w:pPr>
      <w:r w:rsidRPr="004D47C8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Pierwsze zajęcia</w:t>
      </w:r>
      <w:r w:rsidR="006C27D9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:</w:t>
      </w:r>
      <w:r w:rsidRPr="004D47C8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 26 października 2018 r. godz. 16:00 </w:t>
      </w:r>
    </w:p>
    <w:p w:rsidR="004D47C8" w:rsidRPr="004D47C8" w:rsidRDefault="004D47C8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Zakończenie studiów podyplomowych:</w:t>
      </w:r>
      <w:r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listopad</w:t>
      </w: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 2019 r. </w:t>
      </w:r>
    </w:p>
    <w:p w:rsidR="004D47C8" w:rsidRDefault="004D47C8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</w:pP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Spotkanie organizac</w:t>
      </w:r>
      <w:r w:rsidR="006C27D9">
        <w:rPr>
          <w:rFonts w:ascii="Times New Roman" w:hAnsi="Times New Roman"/>
          <w:i w:val="0"/>
          <w:color w:val="0A0A0A"/>
          <w:sz w:val="24"/>
          <w:szCs w:val="24"/>
          <w:lang w:val="pl-PL"/>
        </w:rPr>
        <w:t xml:space="preserve">yjne: </w:t>
      </w:r>
      <w:r w:rsidR="006C27D9" w:rsidRPr="006C27D9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>15 października godz. 17:00</w:t>
      </w:r>
    </w:p>
    <w:p w:rsidR="006C27D9" w:rsidRPr="006C27D9" w:rsidRDefault="006C27D9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</w:pPr>
      <w:r w:rsidRPr="006C27D9">
        <w:rPr>
          <w:rFonts w:ascii="Times New Roman" w:hAnsi="Times New Roman"/>
          <w:b/>
          <w:i w:val="0"/>
          <w:color w:val="0A0A0A"/>
          <w:sz w:val="24"/>
          <w:szCs w:val="24"/>
          <w:lang w:val="pl-PL"/>
        </w:rPr>
        <w:t xml:space="preserve">Zgłoszenia do 12 października 2018 r. </w:t>
      </w:r>
    </w:p>
    <w:p w:rsidR="004D47C8" w:rsidRPr="004D47C8" w:rsidRDefault="004D47C8" w:rsidP="004D47C8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i w:val="0"/>
          <w:color w:val="0A0A0A"/>
          <w:sz w:val="24"/>
          <w:szCs w:val="24"/>
          <w:lang w:val="pl-PL"/>
        </w:rPr>
      </w:pPr>
      <w:r w:rsidRPr="004D47C8">
        <w:rPr>
          <w:rFonts w:ascii="Times New Roman" w:hAnsi="Times New Roman"/>
          <w:i w:val="0"/>
          <w:color w:val="0A0A0A"/>
          <w:sz w:val="24"/>
          <w:szCs w:val="24"/>
          <w:lang w:val="pl-PL"/>
        </w:rPr>
        <w:t>Na zajęcia studiów podyplomowych składają się wykłady, ćwiczenia i praktyki;</w:t>
      </w:r>
    </w:p>
    <w:p w:rsidR="00DA5674" w:rsidRPr="003D5FD3" w:rsidRDefault="00DA5674" w:rsidP="00DA5674">
      <w:pPr>
        <w:numPr>
          <w:ilvl w:val="0"/>
          <w:numId w:val="7"/>
        </w:numPr>
        <w:spacing w:after="0" w:line="276" w:lineRule="auto"/>
        <w:ind w:right="-142"/>
        <w:rPr>
          <w:rFonts w:ascii="Times New Roman" w:hAnsi="Times New Roman"/>
          <w:i w:val="0"/>
          <w:sz w:val="24"/>
          <w:szCs w:val="24"/>
          <w:lang w:val="pl-PL"/>
        </w:rPr>
      </w:pPr>
      <w:r w:rsidRPr="003D5FD3">
        <w:rPr>
          <w:rFonts w:ascii="Times New Roman" w:hAnsi="Times New Roman"/>
          <w:i w:val="0"/>
          <w:sz w:val="24"/>
          <w:szCs w:val="24"/>
          <w:lang w:val="pl-PL"/>
        </w:rPr>
        <w:t>Obecność na zajęciach jest niezbędnym elementem wysokiej efektywności kształcenia;</w:t>
      </w:r>
    </w:p>
    <w:p w:rsidR="00DA5674" w:rsidRPr="001650A2" w:rsidRDefault="00DA5674" w:rsidP="00DA5674">
      <w:pPr>
        <w:pStyle w:val="Standard"/>
        <w:numPr>
          <w:ilvl w:val="0"/>
          <w:numId w:val="7"/>
        </w:numPr>
        <w:spacing w:before="0" w:after="0"/>
        <w:jc w:val="both"/>
        <w:rPr>
          <w:rFonts w:ascii="Calibri" w:eastAsia="Times New Roman" w:hAnsi="Calibri" w:cs="Times New Roman"/>
          <w:lang w:eastAsia="pl-PL"/>
        </w:rPr>
      </w:pPr>
      <w:r w:rsidRPr="001650A2">
        <w:rPr>
          <w:rFonts w:eastAsia="Times New Roman" w:cs="Times New Roman"/>
          <w:iCs/>
          <w:kern w:val="0"/>
          <w:lang w:eastAsia="en-US" w:bidi="en-US"/>
        </w:rPr>
        <w:t>Zapewniamy Państwu doskonałą kadrę nauczycieli, pedagogów, metodyków edukacji przedszkolnej i wczesnoszkolnej oraz metodyków językowych</w:t>
      </w:r>
      <w:r>
        <w:rPr>
          <w:rFonts w:eastAsia="Times New Roman" w:cs="Times New Roman"/>
          <w:iCs/>
          <w:kern w:val="0"/>
          <w:lang w:eastAsia="en-US" w:bidi="en-US"/>
        </w:rPr>
        <w:t>.</w:t>
      </w:r>
    </w:p>
    <w:p w:rsidR="00DA5674" w:rsidRPr="00492E37" w:rsidRDefault="00DA5674" w:rsidP="00DA5674">
      <w:pPr>
        <w:tabs>
          <w:tab w:val="left" w:pos="3014"/>
        </w:tabs>
        <w:spacing w:after="0"/>
        <w:rPr>
          <w:i w:val="0"/>
          <w:sz w:val="24"/>
          <w:szCs w:val="24"/>
          <w:lang w:val="pl-P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322"/>
      </w:tblGrid>
      <w:tr w:rsidR="00DA5674" w:rsidRPr="00DA34FC" w:rsidTr="006C27D9">
        <w:tc>
          <w:tcPr>
            <w:tcW w:w="9322" w:type="dxa"/>
            <w:shd w:val="clear" w:color="auto" w:fill="C6D9F1"/>
          </w:tcPr>
          <w:p w:rsidR="00DA5674" w:rsidRPr="001C7AB9" w:rsidRDefault="00DA5674" w:rsidP="001D6E53">
            <w:pPr>
              <w:tabs>
                <w:tab w:val="left" w:pos="3014"/>
              </w:tabs>
              <w:spacing w:after="0"/>
              <w:jc w:val="center"/>
              <w:rPr>
                <w:b/>
                <w:i w:val="0"/>
                <w:sz w:val="24"/>
                <w:szCs w:val="24"/>
                <w:lang w:val="pl-PL"/>
              </w:rPr>
            </w:pPr>
            <w:r w:rsidRPr="001C7AB9">
              <w:rPr>
                <w:b/>
                <w:i w:val="0"/>
                <w:sz w:val="24"/>
                <w:szCs w:val="24"/>
                <w:lang w:val="pl-PL"/>
              </w:rPr>
              <w:t>Obszary tematyczne zajęć Studiów podyplomowych</w:t>
            </w:r>
          </w:p>
          <w:p w:rsidR="00DA5674" w:rsidRPr="001C7AB9" w:rsidRDefault="00DA5674" w:rsidP="001D6E53">
            <w:pPr>
              <w:tabs>
                <w:tab w:val="left" w:pos="3014"/>
              </w:tabs>
              <w:spacing w:after="0"/>
              <w:jc w:val="center"/>
              <w:rPr>
                <w:b/>
                <w:i w:val="0"/>
                <w:sz w:val="24"/>
                <w:szCs w:val="24"/>
                <w:lang w:val="pl-PL"/>
              </w:rPr>
            </w:pPr>
            <w:r w:rsidRPr="001C7AB9">
              <w:rPr>
                <w:b/>
                <w:i w:val="0"/>
                <w:sz w:val="24"/>
                <w:szCs w:val="24"/>
                <w:lang w:val="pl-PL"/>
              </w:rPr>
              <w:t xml:space="preserve"> „Wczesne nauczanie języka obcego (angielskiego/niemieckiego) </w:t>
            </w:r>
          </w:p>
          <w:p w:rsidR="00DA5674" w:rsidRPr="001C7AB9" w:rsidRDefault="00DA5674" w:rsidP="001D6E53">
            <w:pPr>
              <w:tabs>
                <w:tab w:val="left" w:pos="3014"/>
              </w:tabs>
              <w:spacing w:after="0"/>
              <w:jc w:val="center"/>
              <w:rPr>
                <w:b/>
                <w:i w:val="0"/>
                <w:sz w:val="24"/>
                <w:szCs w:val="24"/>
                <w:lang w:val="pl-PL"/>
              </w:rPr>
            </w:pPr>
            <w:r w:rsidRPr="001C7AB9">
              <w:rPr>
                <w:b/>
                <w:i w:val="0"/>
                <w:sz w:val="24"/>
                <w:szCs w:val="24"/>
                <w:lang w:val="pl-PL"/>
              </w:rPr>
              <w:t>na etapie przedszkolnym i wczesnoszkolnym”</w:t>
            </w:r>
          </w:p>
        </w:tc>
      </w:tr>
      <w:tr w:rsidR="00DA5674" w:rsidRPr="00E209DA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E209DA" w:rsidRDefault="00DA5674" w:rsidP="001D6E5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209DA">
              <w:rPr>
                <w:sz w:val="24"/>
                <w:szCs w:val="24"/>
              </w:rPr>
              <w:t>Glottodydaktyka</w:t>
            </w:r>
            <w:proofErr w:type="spellEnd"/>
            <w:r w:rsidRPr="00E209DA">
              <w:rPr>
                <w:sz w:val="24"/>
                <w:szCs w:val="24"/>
              </w:rPr>
              <w:t xml:space="preserve">   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L</w:t>
            </w:r>
            <w:r w:rsidRPr="00492E37">
              <w:rPr>
                <w:sz w:val="24"/>
                <w:szCs w:val="24"/>
                <w:lang w:val="pl-PL"/>
              </w:rPr>
              <w:t xml:space="preserve">iteratura </w:t>
            </w:r>
            <w:r>
              <w:rPr>
                <w:sz w:val="24"/>
                <w:szCs w:val="24"/>
                <w:lang w:val="pl-PL"/>
              </w:rPr>
              <w:t xml:space="preserve">obca </w:t>
            </w:r>
            <w:r w:rsidRPr="00492E37">
              <w:rPr>
                <w:sz w:val="24"/>
                <w:szCs w:val="24"/>
                <w:lang w:val="pl-PL"/>
              </w:rPr>
              <w:t xml:space="preserve">dla dzieci  i opowiadanie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>Elementy historii i kultury krajów anglojęzycznych</w:t>
            </w:r>
            <w:r>
              <w:rPr>
                <w:sz w:val="24"/>
                <w:szCs w:val="24"/>
                <w:lang w:val="pl-PL"/>
              </w:rPr>
              <w:t>/niemieckojęzycznych</w:t>
            </w:r>
          </w:p>
        </w:tc>
      </w:tr>
      <w:tr w:rsidR="00DA5674" w:rsidRPr="00E209DA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E209DA" w:rsidRDefault="00DA5674" w:rsidP="001D6E5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209DA">
              <w:rPr>
                <w:sz w:val="24"/>
                <w:szCs w:val="24"/>
              </w:rPr>
              <w:t>Kształcenie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przedmiotowo-językowe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Podstawa programowa w   nauczaniu języka obcego na I etapie edukacyjnym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400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Metodyka nauczania języka </w:t>
            </w:r>
            <w:r>
              <w:rPr>
                <w:sz w:val="24"/>
                <w:szCs w:val="24"/>
                <w:lang w:val="pl-PL"/>
              </w:rPr>
              <w:t>obcego</w:t>
            </w:r>
            <w:r w:rsidRPr="00492E37">
              <w:rPr>
                <w:sz w:val="24"/>
                <w:szCs w:val="24"/>
                <w:lang w:val="pl-PL"/>
              </w:rPr>
              <w:t xml:space="preserve"> dzieci – metody, zasady, formy 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451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gry i zabawy oraz piosenka i taniec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przyroda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281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działalność techniczna i konstrukcyjna 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79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techniki plastyczne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17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 Warsztaty metodyczne: techniki multimedialne i komputerowe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281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color w:val="FF0000"/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literatura i sztuka w nauczaniu języka </w:t>
            </w:r>
            <w:r>
              <w:rPr>
                <w:sz w:val="24"/>
                <w:szCs w:val="24"/>
                <w:lang w:val="pl-PL"/>
              </w:rPr>
              <w:t>obcego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125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autoSpaceDE w:val="0"/>
              <w:autoSpaceDN w:val="0"/>
              <w:adjustRightInd w:val="0"/>
              <w:spacing w:after="0" w:line="360" w:lineRule="auto"/>
              <w:rPr>
                <w:color w:val="FF0000"/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</w:t>
            </w:r>
            <w:r>
              <w:rPr>
                <w:sz w:val="24"/>
                <w:szCs w:val="24"/>
                <w:lang w:val="pl-PL"/>
              </w:rPr>
              <w:t>k</w:t>
            </w:r>
            <w:r w:rsidRPr="00492E37">
              <w:rPr>
                <w:rFonts w:cs="TimesNewRomanPSMT"/>
                <w:sz w:val="24"/>
                <w:szCs w:val="24"/>
                <w:lang w:val="pl-PL"/>
              </w:rPr>
              <w:t>ształtowanie umiejętności społecznych dzieci</w:t>
            </w:r>
            <w:r w:rsidRPr="00492E37">
              <w:rPr>
                <w:rFonts w:cs="TimesNewRomanPSMT"/>
                <w:color w:val="FF0000"/>
                <w:sz w:val="24"/>
                <w:szCs w:val="24"/>
                <w:lang w:val="pl-PL"/>
              </w:rPr>
              <w:t xml:space="preserve">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361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color w:val="FF0000"/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Warsztaty metodyczne: </w:t>
            </w:r>
            <w:r>
              <w:rPr>
                <w:sz w:val="24"/>
                <w:szCs w:val="24"/>
                <w:lang w:val="pl-PL"/>
              </w:rPr>
              <w:t>t</w:t>
            </w:r>
            <w:r w:rsidRPr="00492E37">
              <w:rPr>
                <w:sz w:val="24"/>
                <w:szCs w:val="24"/>
                <w:lang w:val="pl-PL"/>
              </w:rPr>
              <w:t>worzenie programów w zakresie wczesnej nauki języka obcego</w:t>
            </w:r>
            <w:r w:rsidRPr="00492E37">
              <w:rPr>
                <w:b/>
                <w:color w:val="7030A0"/>
                <w:sz w:val="24"/>
                <w:szCs w:val="24"/>
                <w:lang w:val="pl-PL"/>
              </w:rPr>
              <w:t xml:space="preserve"> </w:t>
            </w:r>
          </w:p>
        </w:tc>
      </w:tr>
      <w:tr w:rsidR="00DA5674" w:rsidRPr="00E209DA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125"/>
          <w:jc w:val="center"/>
        </w:trPr>
        <w:tc>
          <w:tcPr>
            <w:tcW w:w="9322" w:type="dxa"/>
          </w:tcPr>
          <w:p w:rsidR="00DA5674" w:rsidRPr="00E209DA" w:rsidRDefault="00DA5674" w:rsidP="001D6E5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209DA">
              <w:rPr>
                <w:sz w:val="24"/>
                <w:szCs w:val="24"/>
              </w:rPr>
              <w:t>Wyrównywanie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szans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edukacyjnych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dzieci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125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color w:val="0070C0"/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Trudności w uczeniu się: profilaktyka, diagnoza, pomoc </w:t>
            </w:r>
          </w:p>
        </w:tc>
      </w:tr>
      <w:tr w:rsidR="00DA5674" w:rsidRPr="00DA34FC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125"/>
          <w:jc w:val="center"/>
        </w:trPr>
        <w:tc>
          <w:tcPr>
            <w:tcW w:w="9322" w:type="dxa"/>
          </w:tcPr>
          <w:p w:rsidR="00DA5674" w:rsidRPr="00492E37" w:rsidRDefault="00DA5674" w:rsidP="001D6E53">
            <w:pPr>
              <w:spacing w:after="0" w:line="360" w:lineRule="auto"/>
              <w:rPr>
                <w:sz w:val="24"/>
                <w:szCs w:val="24"/>
                <w:lang w:val="pl-PL"/>
              </w:rPr>
            </w:pPr>
            <w:r w:rsidRPr="00492E37">
              <w:rPr>
                <w:sz w:val="24"/>
                <w:szCs w:val="24"/>
                <w:lang w:val="pl-PL"/>
              </w:rPr>
              <w:t xml:space="preserve">Dostosowanie działań pedagogicznych do potrzeb dziecka </w:t>
            </w:r>
          </w:p>
        </w:tc>
      </w:tr>
      <w:tr w:rsidR="00DA5674" w:rsidRPr="00E209DA" w:rsidTr="006C27D9">
        <w:tblPrEx>
          <w:jc w:val="center"/>
          <w:shd w:val="clear" w:color="auto" w:fill="auto"/>
          <w:tblLook w:val="01E0" w:firstRow="1" w:lastRow="1" w:firstColumn="1" w:lastColumn="1" w:noHBand="0" w:noVBand="0"/>
        </w:tblPrEx>
        <w:trPr>
          <w:trHeight w:val="400"/>
          <w:jc w:val="center"/>
        </w:trPr>
        <w:tc>
          <w:tcPr>
            <w:tcW w:w="9322" w:type="dxa"/>
          </w:tcPr>
          <w:p w:rsidR="00DA5674" w:rsidRPr="00E209DA" w:rsidRDefault="00DA5674" w:rsidP="001D6E53">
            <w:pPr>
              <w:spacing w:after="0" w:line="360" w:lineRule="auto"/>
              <w:rPr>
                <w:sz w:val="24"/>
                <w:szCs w:val="24"/>
              </w:rPr>
            </w:pPr>
            <w:proofErr w:type="spellStart"/>
            <w:r w:rsidRPr="00E209DA">
              <w:rPr>
                <w:sz w:val="24"/>
                <w:szCs w:val="24"/>
              </w:rPr>
              <w:t>Seminarium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dyplomowe</w:t>
            </w:r>
            <w:proofErr w:type="spellEnd"/>
            <w:r w:rsidRPr="00E209DA">
              <w:rPr>
                <w:sz w:val="24"/>
                <w:szCs w:val="24"/>
              </w:rPr>
              <w:t xml:space="preserve"> / </w:t>
            </w:r>
            <w:proofErr w:type="spellStart"/>
            <w:r w:rsidRPr="00E209DA">
              <w:rPr>
                <w:sz w:val="24"/>
                <w:szCs w:val="24"/>
              </w:rPr>
              <w:t>Projekt</w:t>
            </w:r>
            <w:proofErr w:type="spellEnd"/>
            <w:r w:rsidRPr="00E209DA">
              <w:rPr>
                <w:sz w:val="24"/>
                <w:szCs w:val="24"/>
              </w:rPr>
              <w:t xml:space="preserve"> </w:t>
            </w:r>
            <w:proofErr w:type="spellStart"/>
            <w:r w:rsidRPr="00E209DA">
              <w:rPr>
                <w:sz w:val="24"/>
                <w:szCs w:val="24"/>
              </w:rPr>
              <w:t>edukacyjny</w:t>
            </w:r>
            <w:proofErr w:type="spellEnd"/>
            <w:r w:rsidRPr="00E209DA">
              <w:rPr>
                <w:sz w:val="24"/>
                <w:szCs w:val="24"/>
              </w:rPr>
              <w:t xml:space="preserve">  </w:t>
            </w:r>
          </w:p>
        </w:tc>
      </w:tr>
    </w:tbl>
    <w:p w:rsidR="00B63AF0" w:rsidRPr="00DA5674" w:rsidRDefault="00B63AF0" w:rsidP="00DA5674">
      <w:pPr>
        <w:rPr>
          <w:szCs w:val="24"/>
        </w:rPr>
      </w:pPr>
    </w:p>
    <w:sectPr w:rsidR="00B63AF0" w:rsidRPr="00DA5674" w:rsidSect="00917F9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2B8" w:rsidRDefault="00C952B8" w:rsidP="00B63AF0">
      <w:pPr>
        <w:spacing w:after="0" w:line="240" w:lineRule="auto"/>
      </w:pPr>
      <w:r>
        <w:separator/>
      </w:r>
    </w:p>
  </w:endnote>
  <w:endnote w:type="continuationSeparator" w:id="0">
    <w:p w:rsidR="00C952B8" w:rsidRDefault="00C952B8" w:rsidP="00B6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2B8" w:rsidRDefault="00C952B8" w:rsidP="00B63AF0">
      <w:pPr>
        <w:spacing w:after="0" w:line="240" w:lineRule="auto"/>
      </w:pPr>
      <w:r>
        <w:separator/>
      </w:r>
    </w:p>
  </w:footnote>
  <w:footnote w:type="continuationSeparator" w:id="0">
    <w:p w:rsidR="00C952B8" w:rsidRDefault="00C952B8" w:rsidP="00B63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AF0" w:rsidRDefault="00095E3A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-989965</wp:posOffset>
          </wp:positionH>
          <wp:positionV relativeFrom="paragraph">
            <wp:posOffset>-449580</wp:posOffset>
          </wp:positionV>
          <wp:extent cx="7657465" cy="10688955"/>
          <wp:effectExtent l="0" t="0" r="635" b="0"/>
          <wp:wrapNone/>
          <wp:docPr id="2" name="Obraz 2" descr="CB_papier_firmowy_wielostronic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B_papier_firmowy_wielostronic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1068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0DDF"/>
    <w:multiLevelType w:val="hybridMultilevel"/>
    <w:tmpl w:val="29CE0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E099D"/>
    <w:multiLevelType w:val="hybridMultilevel"/>
    <w:tmpl w:val="E7B0F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B6B24"/>
    <w:multiLevelType w:val="hybridMultilevel"/>
    <w:tmpl w:val="232A82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F7C49"/>
    <w:multiLevelType w:val="hybridMultilevel"/>
    <w:tmpl w:val="A1AE2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9961D2"/>
    <w:multiLevelType w:val="hybridMultilevel"/>
    <w:tmpl w:val="9A1821B6"/>
    <w:lvl w:ilvl="0" w:tplc="9A900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47495"/>
    <w:multiLevelType w:val="hybridMultilevel"/>
    <w:tmpl w:val="92E862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9C335D"/>
    <w:multiLevelType w:val="hybridMultilevel"/>
    <w:tmpl w:val="8CF62F80"/>
    <w:lvl w:ilvl="0" w:tplc="AFE68A96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B4616"/>
    <w:multiLevelType w:val="hybridMultilevel"/>
    <w:tmpl w:val="0E04F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69"/>
    <w:rsid w:val="00067591"/>
    <w:rsid w:val="00095E3A"/>
    <w:rsid w:val="000C21B8"/>
    <w:rsid w:val="00124116"/>
    <w:rsid w:val="001E21FB"/>
    <w:rsid w:val="001E698C"/>
    <w:rsid w:val="003820BB"/>
    <w:rsid w:val="00436C5D"/>
    <w:rsid w:val="004414AF"/>
    <w:rsid w:val="004D47C8"/>
    <w:rsid w:val="00627D01"/>
    <w:rsid w:val="006459B6"/>
    <w:rsid w:val="006C27D9"/>
    <w:rsid w:val="007F0BC0"/>
    <w:rsid w:val="0084106F"/>
    <w:rsid w:val="008F5E14"/>
    <w:rsid w:val="00917F9B"/>
    <w:rsid w:val="00996076"/>
    <w:rsid w:val="00A62202"/>
    <w:rsid w:val="00B57469"/>
    <w:rsid w:val="00B63AF0"/>
    <w:rsid w:val="00C52BAA"/>
    <w:rsid w:val="00C952B8"/>
    <w:rsid w:val="00D44877"/>
    <w:rsid w:val="00D468DF"/>
    <w:rsid w:val="00DA34FC"/>
    <w:rsid w:val="00DA5674"/>
    <w:rsid w:val="00E103FB"/>
    <w:rsid w:val="00E833CE"/>
    <w:rsid w:val="00FA5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6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C5D"/>
    <w:rPr>
      <w:rFonts w:ascii="Segoe UI" w:eastAsia="Times New Roman" w:hAnsi="Segoe UI" w:cs="Segoe UI"/>
      <w:i/>
      <w:iCs/>
      <w:sz w:val="18"/>
      <w:szCs w:val="1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zwykły tekst"/>
    <w:qFormat/>
    <w:rsid w:val="00DA5674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AF0"/>
  </w:style>
  <w:style w:type="paragraph" w:styleId="Stopka">
    <w:name w:val="footer"/>
    <w:basedOn w:val="Normalny"/>
    <w:link w:val="StopkaZnak"/>
    <w:uiPriority w:val="99"/>
    <w:unhideWhenUsed/>
    <w:rsid w:val="00B6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AF0"/>
  </w:style>
  <w:style w:type="paragraph" w:customStyle="1" w:styleId="Standard">
    <w:name w:val="Standard"/>
    <w:rsid w:val="00DA5674"/>
    <w:pPr>
      <w:widowControl w:val="0"/>
      <w:suppressAutoHyphens/>
      <w:autoSpaceDN w:val="0"/>
      <w:spacing w:before="200"/>
      <w:ind w:firstLine="36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6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C5D"/>
    <w:rPr>
      <w:rFonts w:ascii="Segoe UI" w:eastAsia="Times New Roman" w:hAnsi="Segoe UI" w:cs="Segoe UI"/>
      <w:i/>
      <w:iCs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Collegium Balticum</dc:creator>
  <cp:lastModifiedBy>CDN Sosnowiec</cp:lastModifiedBy>
  <cp:revision>2</cp:revision>
  <cp:lastPrinted>2018-09-26T07:45:00Z</cp:lastPrinted>
  <dcterms:created xsi:type="dcterms:W3CDTF">2018-09-28T10:33:00Z</dcterms:created>
  <dcterms:modified xsi:type="dcterms:W3CDTF">2018-09-28T10:33:00Z</dcterms:modified>
</cp:coreProperties>
</file>