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674" w:rsidRPr="003D10C3" w:rsidRDefault="00DA5674" w:rsidP="00DA5674">
      <w:pPr>
        <w:pStyle w:val="Standard"/>
        <w:spacing w:before="0" w:after="0"/>
        <w:ind w:firstLine="0"/>
        <w:jc w:val="center"/>
        <w:rPr>
          <w:rFonts w:asciiTheme="minorHAnsi" w:eastAsia="Times New Roman" w:hAnsiTheme="minorHAnsi" w:cstheme="minorHAnsi"/>
          <w:b/>
          <w:lang w:eastAsia="pl-PL"/>
        </w:rPr>
      </w:pPr>
    </w:p>
    <w:p w:rsidR="00DA5674" w:rsidRPr="003D10C3" w:rsidRDefault="00DA5674" w:rsidP="00DA5674">
      <w:pPr>
        <w:pStyle w:val="Standard"/>
        <w:spacing w:before="0" w:after="0"/>
        <w:ind w:firstLine="0"/>
        <w:jc w:val="center"/>
        <w:rPr>
          <w:rFonts w:asciiTheme="minorHAnsi" w:eastAsia="Times New Roman" w:hAnsiTheme="minorHAnsi" w:cstheme="minorHAnsi"/>
          <w:b/>
          <w:lang w:eastAsia="pl-PL"/>
        </w:rPr>
      </w:pPr>
    </w:p>
    <w:p w:rsidR="00DA5674" w:rsidRPr="003D10C3" w:rsidRDefault="00DA5674" w:rsidP="00DA5674">
      <w:pPr>
        <w:pStyle w:val="Standard"/>
        <w:spacing w:before="0" w:after="0"/>
        <w:ind w:firstLine="0"/>
        <w:jc w:val="center"/>
        <w:rPr>
          <w:rFonts w:asciiTheme="minorHAnsi" w:eastAsia="Times New Roman" w:hAnsiTheme="minorHAnsi" w:cstheme="minorHAnsi"/>
          <w:b/>
          <w:lang w:eastAsia="pl-PL"/>
        </w:rPr>
      </w:pPr>
    </w:p>
    <w:p w:rsidR="003D10C3" w:rsidRDefault="00185D01" w:rsidP="003D10C3">
      <w:pPr>
        <w:pStyle w:val="Nagwek2"/>
        <w:jc w:val="both"/>
      </w:pPr>
      <w:r w:rsidRPr="00B704AC">
        <w:rPr>
          <w:rFonts w:asciiTheme="majorHAnsi" w:eastAsiaTheme="majorEastAsia" w:hAnsiTheme="majorHAnsi" w:cstheme="majorBidi"/>
          <w:i/>
          <w:iCs/>
          <w:color w:val="365F91" w:themeColor="accent1" w:themeShade="BF"/>
          <w:sz w:val="28"/>
          <w:szCs w:val="28"/>
          <w:lang w:eastAsia="en-US" w:bidi="en-US"/>
        </w:rPr>
        <w:t xml:space="preserve">       Wspomaganie rozwoju osób z autyzmem i Zespołem Aspergera</w:t>
      </w:r>
      <w:r w:rsidR="003D10C3">
        <w:t xml:space="preserve"> </w:t>
      </w:r>
    </w:p>
    <w:p w:rsidR="00185D01" w:rsidRDefault="00185D01" w:rsidP="003D10C3">
      <w:pPr>
        <w:pStyle w:val="Nagwek2"/>
        <w:jc w:val="both"/>
      </w:pPr>
      <w:bookmarkStart w:id="0" w:name="_GoBack"/>
      <w:bookmarkEnd w:id="0"/>
    </w:p>
    <w:p w:rsidR="00185D01" w:rsidRDefault="00185D01" w:rsidP="003D10C3">
      <w:pPr>
        <w:pStyle w:val="Nagwek2"/>
        <w:jc w:val="both"/>
      </w:pPr>
    </w:p>
    <w:p w:rsidR="003D10C3" w:rsidRPr="00327B90" w:rsidRDefault="00185D01" w:rsidP="003D10C3">
      <w:pPr>
        <w:pStyle w:val="NormalnyWeb"/>
        <w:jc w:val="both"/>
        <w:rPr>
          <w:rFonts w:asciiTheme="minorHAnsi" w:hAnsiTheme="minorHAnsi" w:cstheme="minorHAnsi"/>
          <w:b/>
        </w:rPr>
      </w:pPr>
      <w:r w:rsidRPr="00327B90">
        <w:rPr>
          <w:rFonts w:asciiTheme="minorHAnsi" w:hAnsiTheme="minorHAnsi" w:cstheme="minorHAnsi"/>
          <w:b/>
        </w:rPr>
        <w:t>Cel</w:t>
      </w:r>
    </w:p>
    <w:p w:rsidR="003D10C3" w:rsidRPr="003D10C3" w:rsidRDefault="00185D01" w:rsidP="00327B90">
      <w:pPr>
        <w:pStyle w:val="NormalnyWeb"/>
        <w:jc w:val="both"/>
        <w:rPr>
          <w:rFonts w:asciiTheme="minorHAnsi" w:hAnsiTheme="minorHAnsi" w:cstheme="minorHAnsi"/>
        </w:rPr>
      </w:pPr>
      <w:r w:rsidRPr="00185D01">
        <w:rPr>
          <w:rFonts w:asciiTheme="minorHAnsi" w:hAnsiTheme="minorHAnsi" w:cstheme="minorHAnsi"/>
        </w:rPr>
        <w:t>Przygotowanie słuchaczy do pracy z osobami z autyzmem,</w:t>
      </w:r>
      <w:r w:rsidRPr="00185D01">
        <w:t xml:space="preserve"> </w:t>
      </w:r>
      <w:r w:rsidRPr="00185D01">
        <w:rPr>
          <w:rFonts w:asciiTheme="minorHAnsi" w:hAnsiTheme="minorHAnsi" w:cstheme="minorHAnsi"/>
        </w:rPr>
        <w:t>klasyfikację i diagnozowanie osób ze spektrum autyzmu oraz</w:t>
      </w:r>
      <w:r>
        <w:rPr>
          <w:rFonts w:asciiTheme="minorHAnsi" w:hAnsiTheme="minorHAnsi" w:cstheme="minorHAnsi"/>
        </w:rPr>
        <w:t xml:space="preserve"> </w:t>
      </w:r>
      <w:r w:rsidRPr="00185D01">
        <w:rPr>
          <w:rFonts w:asciiTheme="minorHAnsi" w:hAnsiTheme="minorHAnsi" w:cstheme="minorHAnsi"/>
        </w:rPr>
        <w:t>właściwe komunikowanie się, dobór metod terapeutycznych  wykorzystywanych w pracy z osobami z autyzmem, zespołem Aspergera,</w:t>
      </w:r>
      <w:r>
        <w:rPr>
          <w:rFonts w:asciiTheme="minorHAnsi" w:hAnsiTheme="minorHAnsi" w:cstheme="minorHAnsi"/>
        </w:rPr>
        <w:t xml:space="preserve"> </w:t>
      </w:r>
      <w:r w:rsidR="00327B90" w:rsidRPr="00327B90">
        <w:rPr>
          <w:rFonts w:asciiTheme="minorHAnsi" w:hAnsiTheme="minorHAnsi" w:cstheme="minorHAnsi"/>
        </w:rPr>
        <w:t>stymulację zmysłów i integrację sensoryczną u osób ze spektrum</w:t>
      </w:r>
      <w:r w:rsidR="00327B90">
        <w:rPr>
          <w:rFonts w:asciiTheme="minorHAnsi" w:hAnsiTheme="minorHAnsi" w:cstheme="minorHAnsi"/>
        </w:rPr>
        <w:t xml:space="preserve"> </w:t>
      </w:r>
      <w:r w:rsidR="00327B90" w:rsidRPr="00327B90">
        <w:rPr>
          <w:rFonts w:asciiTheme="minorHAnsi" w:hAnsiTheme="minorHAnsi" w:cstheme="minorHAnsi"/>
        </w:rPr>
        <w:t>autyzmu;</w:t>
      </w:r>
      <w:r w:rsidR="00327B90">
        <w:rPr>
          <w:rFonts w:asciiTheme="minorHAnsi" w:hAnsiTheme="minorHAnsi" w:cstheme="minorHAnsi"/>
        </w:rPr>
        <w:t xml:space="preserve"> </w:t>
      </w:r>
      <w:r w:rsidRPr="00185D01">
        <w:rPr>
          <w:rFonts w:asciiTheme="minorHAnsi" w:hAnsiTheme="minorHAnsi" w:cstheme="minorHAnsi"/>
        </w:rPr>
        <w:t>zwiększenie kompetencji nauczycieli w zakresie pracy z osobami ze spektrum autyzmu oraz niepełnosprawnością intelektualną</w:t>
      </w:r>
    </w:p>
    <w:p w:rsidR="003D10C3" w:rsidRPr="003D10C3" w:rsidRDefault="003D10C3" w:rsidP="003D10C3">
      <w:pPr>
        <w:pStyle w:val="Nagwek2"/>
        <w:rPr>
          <w:rFonts w:asciiTheme="minorHAnsi" w:hAnsiTheme="minorHAnsi" w:cstheme="minorHAnsi"/>
          <w:sz w:val="24"/>
          <w:szCs w:val="24"/>
        </w:rPr>
      </w:pPr>
      <w:r w:rsidRPr="003D10C3">
        <w:rPr>
          <w:rFonts w:asciiTheme="minorHAnsi" w:hAnsiTheme="minorHAnsi" w:cstheme="minorHAnsi"/>
          <w:sz w:val="24"/>
          <w:szCs w:val="24"/>
        </w:rPr>
        <w:t>Adresaci studiów</w:t>
      </w:r>
    </w:p>
    <w:p w:rsidR="00DA5674" w:rsidRDefault="00185D01" w:rsidP="002605B7">
      <w:pPr>
        <w:spacing w:after="0"/>
        <w:jc w:val="both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  <w:r>
        <w:rPr>
          <w:rFonts w:asciiTheme="minorHAnsi" w:hAnsiTheme="minorHAnsi" w:cstheme="minorHAnsi"/>
          <w:i w:val="0"/>
          <w:iCs w:val="0"/>
          <w:sz w:val="24"/>
          <w:szCs w:val="24"/>
          <w:lang w:val="pl-PL" w:eastAsia="pl-PL" w:bidi="ar-SA"/>
        </w:rPr>
        <w:t>Pedagodzy, psycholodzy</w:t>
      </w:r>
      <w:r w:rsidRPr="00185D01">
        <w:rPr>
          <w:rFonts w:asciiTheme="minorHAnsi" w:hAnsiTheme="minorHAnsi" w:cstheme="minorHAnsi"/>
          <w:i w:val="0"/>
          <w:iCs w:val="0"/>
          <w:sz w:val="24"/>
          <w:szCs w:val="24"/>
          <w:lang w:val="pl-PL" w:eastAsia="pl-PL" w:bidi="ar-SA"/>
        </w:rPr>
        <w:t xml:space="preserve">, nauczyciele, osoby z wyższym wykształceniem zainteresowane tematem, pragnące uzyskać wiedzę i kwalifikacje niezbędne do pracy z osobami </w:t>
      </w:r>
      <w:r w:rsidR="002605B7">
        <w:rPr>
          <w:rFonts w:asciiTheme="minorHAnsi" w:hAnsiTheme="minorHAnsi" w:cstheme="minorHAnsi"/>
          <w:i w:val="0"/>
          <w:iCs w:val="0"/>
          <w:sz w:val="24"/>
          <w:szCs w:val="24"/>
          <w:lang w:val="pl-PL" w:eastAsia="pl-PL" w:bidi="ar-SA"/>
        </w:rPr>
        <w:br/>
      </w:r>
      <w:r w:rsidRPr="00185D01">
        <w:rPr>
          <w:rFonts w:asciiTheme="minorHAnsi" w:hAnsiTheme="minorHAnsi" w:cstheme="minorHAnsi"/>
          <w:i w:val="0"/>
          <w:iCs w:val="0"/>
          <w:sz w:val="24"/>
          <w:szCs w:val="24"/>
          <w:lang w:val="pl-PL" w:eastAsia="pl-PL" w:bidi="ar-SA"/>
        </w:rPr>
        <w:t>z niepełnosprawnością umysłową w domach, szkołach i innych placówkach oświatowo - wychowawczych.</w:t>
      </w:r>
    </w:p>
    <w:p w:rsidR="003D10C3" w:rsidRDefault="003D10C3" w:rsidP="00DA5674">
      <w:pPr>
        <w:spacing w:after="0"/>
        <w:jc w:val="center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p w:rsidR="00327B90" w:rsidRPr="00327B90" w:rsidRDefault="00327B90" w:rsidP="00327B90">
      <w:pPr>
        <w:spacing w:after="0"/>
        <w:rPr>
          <w:rFonts w:asciiTheme="minorHAnsi" w:hAnsiTheme="minorHAnsi" w:cstheme="minorHAnsi"/>
          <w:b/>
          <w:i w:val="0"/>
          <w:sz w:val="24"/>
          <w:szCs w:val="24"/>
          <w:lang w:val="pl-PL"/>
        </w:rPr>
      </w:pPr>
      <w:r w:rsidRPr="00327B90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Uzyskiwane uprawnienia:</w:t>
      </w:r>
    </w:p>
    <w:p w:rsidR="00327B90" w:rsidRPr="00327B90" w:rsidRDefault="00327B90" w:rsidP="00327B90">
      <w:pPr>
        <w:spacing w:after="0"/>
        <w:jc w:val="center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p w:rsidR="003D10C3" w:rsidRPr="00327B90" w:rsidRDefault="00327B90" w:rsidP="002605B7">
      <w:pPr>
        <w:spacing w:after="0"/>
        <w:jc w:val="both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 w:rsidRPr="00327B90"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Absolwenci otrzymają świadectwo ukończenia studiów podyplomowych, </w:t>
      </w:r>
      <w:r w:rsidR="00C92E54"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 </w:t>
      </w:r>
      <w:r w:rsidRPr="00327B90"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uzyskują uprawnienia  do pracy z osobami z autyzmem, Zespołem Aspergera, środowiskiem rodzinnym i społecznym osób z autyzmem, w tym z Zespołem Aspergera (w przedszkolach, szkołach i placówkach specjalnych lub integracyjnych (oddziałach specjalnych lub integracyjnych), zgodnie z Rozporządzeniem Ministra Edukacji Narodowej </w:t>
      </w:r>
      <w:r w:rsidR="002605B7">
        <w:rPr>
          <w:rFonts w:asciiTheme="minorHAnsi" w:hAnsiTheme="minorHAnsi" w:cstheme="minorHAnsi"/>
          <w:i w:val="0"/>
          <w:sz w:val="24"/>
          <w:szCs w:val="24"/>
          <w:lang w:val="pl-PL"/>
        </w:rPr>
        <w:br/>
      </w:r>
      <w:r w:rsidRPr="00327B90">
        <w:rPr>
          <w:rFonts w:asciiTheme="minorHAnsi" w:hAnsiTheme="minorHAnsi" w:cstheme="minorHAnsi"/>
          <w:i w:val="0"/>
          <w:sz w:val="24"/>
          <w:szCs w:val="24"/>
          <w:lang w:val="pl-PL"/>
        </w:rPr>
        <w:t>z dnia 1 sierpnia 2017 r. w sprawie szczegółowych kwalifikacji wymaganych od nauczycieli.</w:t>
      </w:r>
    </w:p>
    <w:p w:rsidR="003D10C3" w:rsidRDefault="003D10C3" w:rsidP="00DA5674">
      <w:pPr>
        <w:spacing w:after="0"/>
        <w:jc w:val="center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p w:rsidR="003D10C3" w:rsidRDefault="003D10C3" w:rsidP="00DA5674">
      <w:pPr>
        <w:spacing w:after="0"/>
        <w:jc w:val="center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p w:rsidR="003D10C3" w:rsidRPr="003D10C3" w:rsidRDefault="003D10C3" w:rsidP="00DA5674">
      <w:pPr>
        <w:spacing w:after="0"/>
        <w:jc w:val="center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p w:rsidR="001E21FB" w:rsidRPr="003D10C3" w:rsidRDefault="001E21FB" w:rsidP="00DA5674">
      <w:pPr>
        <w:spacing w:after="0"/>
        <w:jc w:val="center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p w:rsidR="001E21FB" w:rsidRDefault="001E21FB" w:rsidP="00DA5674">
      <w:pPr>
        <w:spacing w:after="0"/>
        <w:jc w:val="center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p w:rsidR="003D10C3" w:rsidRPr="003D10C3" w:rsidRDefault="003D10C3" w:rsidP="00DA5674">
      <w:pPr>
        <w:spacing w:after="0"/>
        <w:jc w:val="center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p w:rsidR="001E21FB" w:rsidRPr="003D10C3" w:rsidRDefault="001E21FB" w:rsidP="00DA5674">
      <w:pPr>
        <w:spacing w:after="0"/>
        <w:jc w:val="center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9160"/>
      </w:tblGrid>
      <w:tr w:rsidR="00DA5674" w:rsidRPr="003D10C3" w:rsidTr="001E21FB">
        <w:trPr>
          <w:trHeight w:val="1357"/>
        </w:trPr>
        <w:tc>
          <w:tcPr>
            <w:tcW w:w="9160" w:type="dxa"/>
            <w:shd w:val="clear" w:color="auto" w:fill="C6D9F1"/>
          </w:tcPr>
          <w:p w:rsidR="003D10C3" w:rsidRDefault="003D10C3" w:rsidP="003D10C3">
            <w:pPr>
              <w:spacing w:after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u w:val="single"/>
                <w:lang w:val="pl-PL"/>
              </w:rPr>
            </w:pPr>
          </w:p>
          <w:p w:rsidR="003D10C3" w:rsidRPr="003D10C3" w:rsidRDefault="003D10C3" w:rsidP="003D10C3">
            <w:pPr>
              <w:spacing w:after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u w:val="single"/>
                <w:lang w:val="pl-PL"/>
              </w:rPr>
            </w:pPr>
            <w:r w:rsidRPr="003D10C3">
              <w:rPr>
                <w:rFonts w:asciiTheme="minorHAnsi" w:hAnsiTheme="minorHAnsi" w:cstheme="minorHAnsi"/>
                <w:b/>
                <w:i w:val="0"/>
                <w:sz w:val="24"/>
                <w:szCs w:val="24"/>
                <w:u w:val="single"/>
                <w:lang w:val="pl-PL"/>
              </w:rPr>
              <w:t xml:space="preserve">OFERTA CENOWA ZAJĘĆ  </w:t>
            </w:r>
          </w:p>
          <w:p w:rsidR="00DA5674" w:rsidRPr="003D10C3" w:rsidRDefault="00DA5674" w:rsidP="001D6E53">
            <w:pPr>
              <w:spacing w:after="0"/>
              <w:ind w:left="36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</w:p>
        </w:tc>
      </w:tr>
    </w:tbl>
    <w:p w:rsidR="00C92E54" w:rsidRPr="003D10C3" w:rsidRDefault="00C92E54" w:rsidP="00C92E54">
      <w:pPr>
        <w:tabs>
          <w:tab w:val="left" w:pos="5408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3D10C3" w:rsidRDefault="003D10C3" w:rsidP="00DA5674">
      <w:pPr>
        <w:spacing w:after="0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p w:rsidR="003D10C3" w:rsidRPr="003D10C3" w:rsidRDefault="003D10C3" w:rsidP="00DA5674">
      <w:pPr>
        <w:spacing w:after="0"/>
        <w:rPr>
          <w:rFonts w:asciiTheme="minorHAnsi" w:hAnsiTheme="minorHAnsi" w:cstheme="minorHAnsi"/>
          <w:b/>
          <w:i w:val="0"/>
          <w:sz w:val="24"/>
          <w:szCs w:val="24"/>
          <w:u w:val="single"/>
          <w:lang w:val="pl-PL"/>
        </w:rPr>
      </w:pPr>
    </w:p>
    <w:p w:rsidR="00DA5674" w:rsidRPr="00083405" w:rsidRDefault="00DA5674" w:rsidP="00DA5674">
      <w:pPr>
        <w:numPr>
          <w:ilvl w:val="0"/>
          <w:numId w:val="7"/>
        </w:numPr>
        <w:spacing w:after="0" w:line="276" w:lineRule="auto"/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</w:pPr>
      <w:r w:rsidRPr="00083405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>Studi</w:t>
      </w:r>
      <w:r w:rsidR="00185D01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>a podyplomowe 3 semestralne – 51</w:t>
      </w:r>
      <w:r w:rsidRPr="00083405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>0 h;</w:t>
      </w:r>
      <w:r w:rsidR="00327B90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 xml:space="preserve"> (w tym praktyka)</w:t>
      </w:r>
    </w:p>
    <w:p w:rsidR="00DA5674" w:rsidRPr="00083405" w:rsidRDefault="00DA5674" w:rsidP="00DA5674">
      <w:pPr>
        <w:numPr>
          <w:ilvl w:val="0"/>
          <w:numId w:val="7"/>
        </w:numPr>
        <w:spacing w:after="0" w:line="276" w:lineRule="auto"/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</w:pPr>
      <w:r w:rsidRPr="00083405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 xml:space="preserve">Liczba godzin </w:t>
      </w:r>
      <w:r w:rsidRPr="00083405"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  <w:t xml:space="preserve">praktyki </w:t>
      </w:r>
      <w:r w:rsidR="00083405" w:rsidRPr="00B704AC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 xml:space="preserve">pedagogicznej </w:t>
      </w:r>
      <w:r w:rsidR="00083405" w:rsidRPr="00B704AC"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 w specjalistycznych placówkach</w:t>
      </w:r>
      <w:r w:rsidR="00083405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 xml:space="preserve"> -</w:t>
      </w:r>
      <w:r w:rsidR="00185D01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 xml:space="preserve"> 24</w:t>
      </w:r>
      <w:r w:rsidR="003D10C3" w:rsidRPr="00083405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>0</w:t>
      </w:r>
      <w:r w:rsidRPr="00083405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 xml:space="preserve"> h;</w:t>
      </w:r>
    </w:p>
    <w:p w:rsidR="00DA5674" w:rsidRDefault="00DA5674" w:rsidP="00DA5674">
      <w:pPr>
        <w:numPr>
          <w:ilvl w:val="0"/>
          <w:numId w:val="7"/>
        </w:numPr>
        <w:spacing w:after="0" w:line="276" w:lineRule="auto"/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</w:pPr>
      <w:r w:rsidRPr="00083405"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  <w:t>Koszt Studiów podyplomowych</w:t>
      </w:r>
      <w:r w:rsidR="00083405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 xml:space="preserve"> – 1.2</w:t>
      </w:r>
      <w:r w:rsidRPr="00083405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>00,00 zł  za każdy semestr;</w:t>
      </w:r>
    </w:p>
    <w:p w:rsidR="005378B3" w:rsidRDefault="005378B3" w:rsidP="005378B3">
      <w:pPr>
        <w:numPr>
          <w:ilvl w:val="0"/>
          <w:numId w:val="7"/>
        </w:numPr>
        <w:spacing w:after="0" w:line="276" w:lineRule="auto"/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</w:pPr>
      <w:r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>Zajęcia odbywają się w sy</w:t>
      </w:r>
      <w:r w:rsidR="00C92E54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 xml:space="preserve">stemie piątek od 16:00 – 20:00 i </w:t>
      </w:r>
      <w:r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 xml:space="preserve"> sobota 8:30 – 16:30 </w:t>
      </w:r>
    </w:p>
    <w:p w:rsidR="005378B3" w:rsidRPr="003D10C3" w:rsidRDefault="005378B3" w:rsidP="005378B3">
      <w:pPr>
        <w:spacing w:after="0" w:line="276" w:lineRule="auto"/>
        <w:ind w:left="720"/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</w:pPr>
      <w:r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 xml:space="preserve">oraz pierwszy tydzień ferii zimowych </w:t>
      </w:r>
      <w:r w:rsidR="00C92E54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 xml:space="preserve">i wakacji od 8:00 </w:t>
      </w:r>
      <w:r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 xml:space="preserve">16:00 </w:t>
      </w:r>
    </w:p>
    <w:p w:rsidR="005378B3" w:rsidRDefault="005378B3" w:rsidP="005378B3">
      <w:pPr>
        <w:numPr>
          <w:ilvl w:val="0"/>
          <w:numId w:val="7"/>
        </w:numPr>
        <w:shd w:val="clear" w:color="auto" w:fill="FFFFFF"/>
        <w:spacing w:after="0" w:line="276" w:lineRule="auto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Pierwsze zajęcia </w:t>
      </w:r>
      <w:r w:rsidR="00C51E6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26 października 2018 r. godz. 16</w:t>
      </w:r>
      <w:r w:rsidRPr="00213530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:00</w:t>
      </w:r>
      <w:r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 </w:t>
      </w:r>
    </w:p>
    <w:p w:rsidR="005378B3" w:rsidRDefault="005378B3" w:rsidP="005378B3">
      <w:pPr>
        <w:numPr>
          <w:ilvl w:val="0"/>
          <w:numId w:val="7"/>
        </w:numPr>
        <w:shd w:val="clear" w:color="auto" w:fill="FFFFFF"/>
        <w:spacing w:after="0" w:line="276" w:lineRule="auto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Zakończenie studiów podyplomowych: </w:t>
      </w:r>
      <w:r w:rsidR="00C92E54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lipiec</w:t>
      </w:r>
      <w:r w:rsidRPr="00213530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 xml:space="preserve"> 2019 r.</w:t>
      </w:r>
      <w:r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 </w:t>
      </w:r>
    </w:p>
    <w:p w:rsidR="00995D10" w:rsidRPr="00995D10" w:rsidRDefault="00995D10" w:rsidP="00995D10">
      <w:pPr>
        <w:numPr>
          <w:ilvl w:val="0"/>
          <w:numId w:val="7"/>
        </w:numPr>
        <w:spacing w:after="0" w:line="276" w:lineRule="auto"/>
        <w:ind w:right="-142"/>
        <w:rPr>
          <w:rFonts w:ascii="Times New Roman" w:hAnsi="Times New Roman"/>
          <w:b/>
          <w:i w:val="0"/>
          <w:color w:val="0A0A0A"/>
          <w:sz w:val="24"/>
          <w:szCs w:val="24"/>
          <w:lang w:val="pl-PL"/>
        </w:rPr>
      </w:pPr>
      <w:r w:rsidRPr="006C27D9">
        <w:rPr>
          <w:rFonts w:ascii="Times New Roman" w:hAnsi="Times New Roman"/>
          <w:b/>
          <w:i w:val="0"/>
          <w:color w:val="0A0A0A"/>
          <w:sz w:val="24"/>
          <w:szCs w:val="24"/>
          <w:lang w:val="pl-PL"/>
        </w:rPr>
        <w:t xml:space="preserve">Zgłoszenia do 12 października 2018 r. </w:t>
      </w:r>
    </w:p>
    <w:p w:rsidR="00C92E54" w:rsidRPr="009D5467" w:rsidRDefault="00C92E54" w:rsidP="005378B3">
      <w:pPr>
        <w:numPr>
          <w:ilvl w:val="0"/>
          <w:numId w:val="7"/>
        </w:numPr>
        <w:shd w:val="clear" w:color="auto" w:fill="FFFFFF"/>
        <w:spacing w:after="0" w:line="276" w:lineRule="auto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Spotkanie organizacyjne: </w:t>
      </w:r>
      <w:r w:rsidR="00C51E6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15 października godz. 17</w:t>
      </w:r>
      <w:r w:rsidRPr="00C92E54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:00</w:t>
      </w:r>
    </w:p>
    <w:p w:rsidR="001E21FB" w:rsidRPr="00083405" w:rsidRDefault="00DA5674" w:rsidP="00DA5674">
      <w:pPr>
        <w:numPr>
          <w:ilvl w:val="0"/>
          <w:numId w:val="7"/>
        </w:numPr>
        <w:spacing w:after="0" w:line="276" w:lineRule="auto"/>
        <w:rPr>
          <w:rFonts w:asciiTheme="minorHAnsi" w:hAnsiTheme="minorHAnsi" w:cstheme="minorHAnsi"/>
          <w:i w:val="0"/>
          <w:color w:val="FF0000"/>
          <w:sz w:val="24"/>
          <w:szCs w:val="24"/>
          <w:lang w:val="pl-PL"/>
        </w:rPr>
      </w:pPr>
      <w:r w:rsidRPr="00083405"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  <w:t>Opłata rekrutacyjna</w:t>
      </w:r>
      <w:r w:rsidRPr="00083405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 xml:space="preserve"> 200</w:t>
      </w:r>
      <w:r w:rsidR="001E21FB" w:rsidRPr="00083405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>,00</w:t>
      </w:r>
      <w:r w:rsidRPr="00083405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 xml:space="preserve"> zł       </w:t>
      </w:r>
    </w:p>
    <w:p w:rsidR="001E21FB" w:rsidRDefault="001E21FB" w:rsidP="001E21FB">
      <w:pPr>
        <w:spacing w:after="0" w:line="276" w:lineRule="auto"/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</w:pPr>
    </w:p>
    <w:p w:rsidR="003D10C3" w:rsidRPr="003D10C3" w:rsidRDefault="003D10C3" w:rsidP="001E21FB">
      <w:pPr>
        <w:spacing w:after="0" w:line="276" w:lineRule="auto"/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</w:pPr>
    </w:p>
    <w:p w:rsidR="00DA5674" w:rsidRPr="003D10C3" w:rsidRDefault="00DA5674" w:rsidP="001E21FB">
      <w:pPr>
        <w:spacing w:after="0" w:line="276" w:lineRule="auto"/>
        <w:rPr>
          <w:rFonts w:asciiTheme="minorHAnsi" w:hAnsiTheme="minorHAnsi" w:cstheme="minorHAnsi"/>
          <w:i w:val="0"/>
          <w:color w:val="FF0000"/>
          <w:sz w:val="24"/>
          <w:szCs w:val="24"/>
          <w:lang w:val="pl-PL"/>
        </w:rPr>
      </w:pPr>
      <w:r w:rsidRPr="003D10C3">
        <w:rPr>
          <w:rFonts w:asciiTheme="minorHAnsi" w:hAnsiTheme="minorHAnsi" w:cstheme="minorHAnsi"/>
          <w:i w:val="0"/>
          <w:color w:val="0A0A0A"/>
          <w:sz w:val="24"/>
          <w:szCs w:val="24"/>
          <w:lang w:val="pl-PL"/>
        </w:rPr>
        <w:t xml:space="preserve">                  </w:t>
      </w:r>
    </w:p>
    <w:p w:rsidR="00DA5674" w:rsidRPr="003D10C3" w:rsidRDefault="00DA5674" w:rsidP="00DA5674">
      <w:pPr>
        <w:spacing w:after="0" w:line="276" w:lineRule="auto"/>
        <w:ind w:left="720"/>
        <w:jc w:val="right"/>
        <w:rPr>
          <w:rFonts w:asciiTheme="minorHAnsi" w:hAnsiTheme="minorHAnsi" w:cstheme="minorHAnsi"/>
          <w:i w:val="0"/>
          <w:color w:val="FF0000"/>
          <w:sz w:val="24"/>
          <w:szCs w:val="24"/>
          <w:lang w:val="pl-PL"/>
        </w:rPr>
      </w:pPr>
      <w:r w:rsidRPr="003D10C3"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  <w:t xml:space="preserve">całkowity koszt: </w:t>
      </w:r>
      <w:r w:rsidR="00083405"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  <w:t>38</w:t>
      </w:r>
      <w:r w:rsidR="003D10C3" w:rsidRPr="003D10C3"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  <w:t>00</w:t>
      </w:r>
      <w:r w:rsidR="001E21FB" w:rsidRPr="003D10C3"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  <w:t>,00</w:t>
      </w:r>
      <w:r w:rsidRPr="003D10C3"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  <w:t xml:space="preserve"> zł</w:t>
      </w:r>
    </w:p>
    <w:p w:rsidR="00DA5674" w:rsidRPr="003D10C3" w:rsidRDefault="00DA5674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  <w:r w:rsidRPr="003D10C3"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  <w:tab/>
      </w:r>
    </w:p>
    <w:p w:rsidR="001E21FB" w:rsidRPr="003D10C3" w:rsidRDefault="001E21FB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1E21FB" w:rsidRPr="003D10C3" w:rsidRDefault="001E21FB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1E21FB" w:rsidRPr="003D10C3" w:rsidRDefault="001E21FB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1E21FB" w:rsidRPr="003D10C3" w:rsidRDefault="001E21FB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1E21FB" w:rsidRPr="003D10C3" w:rsidRDefault="001E21FB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1E21FB" w:rsidRDefault="001E21FB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3D10C3" w:rsidRDefault="003D10C3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3D10C3" w:rsidRDefault="003D10C3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3D10C3" w:rsidRDefault="003D10C3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3D10C3" w:rsidRDefault="003D10C3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3D10C3" w:rsidRDefault="003D10C3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3D10C3" w:rsidRDefault="003D10C3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3D10C3" w:rsidRDefault="003D10C3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3D10C3" w:rsidRDefault="003D10C3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3D10C3" w:rsidRDefault="003D10C3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3D10C3" w:rsidRDefault="003D10C3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3D10C3" w:rsidRDefault="003D10C3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3D10C3" w:rsidRDefault="003D10C3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3D10C3" w:rsidRDefault="003D10C3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3D10C3" w:rsidRPr="003D10C3" w:rsidRDefault="003D10C3" w:rsidP="00DA5674">
      <w:pPr>
        <w:tabs>
          <w:tab w:val="left" w:pos="3232"/>
        </w:tabs>
        <w:spacing w:after="0" w:line="276" w:lineRule="auto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327B90" w:rsidRDefault="00327B90" w:rsidP="00DA5674">
      <w:pPr>
        <w:tabs>
          <w:tab w:val="left" w:pos="5408"/>
        </w:tabs>
        <w:spacing w:after="0" w:line="276" w:lineRule="auto"/>
        <w:jc w:val="center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327B90" w:rsidRDefault="00327B90" w:rsidP="00DA5674">
      <w:pPr>
        <w:tabs>
          <w:tab w:val="left" w:pos="5408"/>
        </w:tabs>
        <w:spacing w:after="0" w:line="276" w:lineRule="auto"/>
        <w:jc w:val="center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327B90" w:rsidRDefault="00327B90" w:rsidP="00DA5674">
      <w:pPr>
        <w:tabs>
          <w:tab w:val="left" w:pos="5408"/>
        </w:tabs>
        <w:spacing w:after="0" w:line="276" w:lineRule="auto"/>
        <w:jc w:val="center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327B90" w:rsidRDefault="00327B90" w:rsidP="00DA5674">
      <w:pPr>
        <w:tabs>
          <w:tab w:val="left" w:pos="5408"/>
        </w:tabs>
        <w:spacing w:after="0" w:line="276" w:lineRule="auto"/>
        <w:jc w:val="center"/>
        <w:rPr>
          <w:rFonts w:asciiTheme="minorHAnsi" w:hAnsiTheme="minorHAnsi" w:cstheme="minorHAnsi"/>
          <w:b/>
          <w:i w:val="0"/>
          <w:color w:val="0A0A0A"/>
          <w:sz w:val="24"/>
          <w:szCs w:val="24"/>
          <w:lang w:val="pl-PL"/>
        </w:rPr>
      </w:pPr>
    </w:p>
    <w:p w:rsidR="00DA5674" w:rsidRPr="003D10C3" w:rsidRDefault="00DA5674" w:rsidP="00DA5674">
      <w:pPr>
        <w:tabs>
          <w:tab w:val="left" w:pos="3014"/>
        </w:tabs>
        <w:spacing w:after="0"/>
        <w:rPr>
          <w:rFonts w:asciiTheme="minorHAnsi" w:hAnsiTheme="minorHAnsi" w:cstheme="minorHAnsi"/>
          <w:i w:val="0"/>
          <w:sz w:val="24"/>
          <w:szCs w:val="24"/>
          <w:lang w:val="pl-PL"/>
        </w:rPr>
      </w:pPr>
    </w:p>
    <w:tbl>
      <w:tblPr>
        <w:tblW w:w="9072" w:type="dxa"/>
        <w:shd w:val="clear" w:color="auto" w:fill="C6D9F1"/>
        <w:tblLook w:val="04A0" w:firstRow="1" w:lastRow="0" w:firstColumn="1" w:lastColumn="0" w:noHBand="0" w:noVBand="1"/>
      </w:tblPr>
      <w:tblGrid>
        <w:gridCol w:w="9072"/>
      </w:tblGrid>
      <w:tr w:rsidR="00DA5674" w:rsidRPr="00C51E6B" w:rsidTr="00B704AC">
        <w:tc>
          <w:tcPr>
            <w:tcW w:w="9072" w:type="dxa"/>
            <w:shd w:val="clear" w:color="auto" w:fill="C6D9F1"/>
          </w:tcPr>
          <w:p w:rsidR="00DA5674" w:rsidRPr="003D10C3" w:rsidRDefault="00DA5674" w:rsidP="001D6E53">
            <w:pPr>
              <w:tabs>
                <w:tab w:val="left" w:pos="3014"/>
              </w:tabs>
              <w:spacing w:after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  <w:r w:rsidRPr="003D10C3"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  <w:t>Obszary tematyczne zajęć Studiów podyplomowych</w:t>
            </w:r>
            <w:r w:rsidR="00083405"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  <w:t xml:space="preserve">                                                              </w:t>
            </w:r>
            <w:r w:rsidRPr="003D10C3"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  <w:t xml:space="preserve"> </w:t>
            </w:r>
            <w:r w:rsidR="00185D01" w:rsidRPr="00B704AC">
              <w:rPr>
                <w:rFonts w:asciiTheme="majorHAnsi" w:eastAsiaTheme="majorEastAsia" w:hAnsiTheme="majorHAnsi" w:cstheme="majorBidi"/>
                <w:color w:val="365F91" w:themeColor="accent1" w:themeShade="BF"/>
                <w:sz w:val="28"/>
                <w:szCs w:val="28"/>
                <w:lang w:val="pl-PL"/>
              </w:rPr>
              <w:t>Wspomaganie rozwoju osób z autyzmem i Zespołem Aspergera</w:t>
            </w:r>
            <w:r w:rsidR="00185D01" w:rsidRPr="00B704AC">
              <w:rPr>
                <w:lang w:val="pl-PL"/>
              </w:rPr>
              <w:t xml:space="preserve"> </w:t>
            </w:r>
          </w:p>
        </w:tc>
      </w:tr>
    </w:tbl>
    <w:p w:rsidR="00B704AC" w:rsidRPr="00B704AC" w:rsidRDefault="00B704AC" w:rsidP="00B704AC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B704AC">
        <w:rPr>
          <w:rFonts w:asciiTheme="minorHAnsi" w:hAnsiTheme="minorHAnsi" w:cstheme="minorHAnsi"/>
          <w:sz w:val="24"/>
          <w:szCs w:val="24"/>
          <w:lang w:val="pl-PL"/>
        </w:rPr>
        <w:t>Etiologia i diagnoza zaburzeń rozwoju: autyzm i zespół Aspergera</w:t>
      </w:r>
    </w:p>
    <w:p w:rsidR="00B704AC" w:rsidRPr="00B704AC" w:rsidRDefault="00B704AC" w:rsidP="00B704AC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B704AC">
        <w:rPr>
          <w:rFonts w:asciiTheme="minorHAnsi" w:hAnsiTheme="minorHAnsi" w:cstheme="minorHAnsi"/>
          <w:sz w:val="24"/>
          <w:szCs w:val="24"/>
          <w:lang w:val="pl-PL"/>
        </w:rPr>
        <w:t xml:space="preserve">Elementy psychologii klinicznej </w:t>
      </w:r>
    </w:p>
    <w:p w:rsidR="00B704AC" w:rsidRPr="00B704AC" w:rsidRDefault="00B704AC" w:rsidP="00B704AC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B704AC">
        <w:rPr>
          <w:rFonts w:asciiTheme="minorHAnsi" w:hAnsiTheme="minorHAnsi" w:cstheme="minorHAnsi"/>
          <w:sz w:val="24"/>
          <w:szCs w:val="24"/>
          <w:lang w:val="pl-PL"/>
        </w:rPr>
        <w:t>Metody komunikacji alternatywnej</w:t>
      </w:r>
    </w:p>
    <w:p w:rsidR="00B704AC" w:rsidRPr="00B704AC" w:rsidRDefault="00B704AC" w:rsidP="00B704AC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B704AC">
        <w:rPr>
          <w:rFonts w:asciiTheme="minorHAnsi" w:hAnsiTheme="minorHAnsi" w:cstheme="minorHAnsi"/>
          <w:sz w:val="24"/>
          <w:szCs w:val="24"/>
          <w:lang w:val="pl-PL"/>
        </w:rPr>
        <w:t>Elementy fizjo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terapii we wspomaganiu rozwoju </w:t>
      </w:r>
      <w:r w:rsidRPr="00B704AC">
        <w:rPr>
          <w:rFonts w:asciiTheme="minorHAnsi" w:hAnsiTheme="minorHAnsi" w:cstheme="minorHAnsi"/>
          <w:sz w:val="24"/>
          <w:szCs w:val="24"/>
          <w:lang w:val="pl-PL"/>
        </w:rPr>
        <w:t>osób z autyzmem i ZA</w:t>
      </w:r>
    </w:p>
    <w:p w:rsidR="00B704AC" w:rsidRPr="00B704AC" w:rsidRDefault="00B704AC" w:rsidP="00B704AC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B704AC">
        <w:rPr>
          <w:rFonts w:asciiTheme="minorHAnsi" w:hAnsiTheme="minorHAnsi" w:cstheme="minorHAnsi"/>
          <w:sz w:val="24"/>
          <w:szCs w:val="24"/>
          <w:lang w:val="pl-PL"/>
        </w:rPr>
        <w:t>Dziecko z autyzmem i Zespołem Aspergera w placówce oświatowej - diagnoza i terapia</w:t>
      </w:r>
    </w:p>
    <w:p w:rsidR="00B704AC" w:rsidRPr="00B704AC" w:rsidRDefault="00B704AC" w:rsidP="00B704AC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B704AC">
        <w:rPr>
          <w:rFonts w:asciiTheme="minorHAnsi" w:hAnsiTheme="minorHAnsi" w:cstheme="minorHAnsi"/>
          <w:sz w:val="24"/>
          <w:szCs w:val="24"/>
          <w:lang w:val="pl-PL"/>
        </w:rPr>
        <w:t>Problemy dojrzewania i dorosłości osób z autyzmem i Zespołem Aspergera - specyfika funkcjonowania</w:t>
      </w:r>
    </w:p>
    <w:p w:rsidR="00B704AC" w:rsidRPr="00B704AC" w:rsidRDefault="00B704AC" w:rsidP="00B704AC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B704AC">
        <w:rPr>
          <w:rFonts w:asciiTheme="minorHAnsi" w:hAnsiTheme="minorHAnsi" w:cstheme="minorHAnsi"/>
          <w:sz w:val="24"/>
          <w:szCs w:val="24"/>
          <w:lang w:val="pl-PL"/>
        </w:rPr>
        <w:t>Uwarunkowania efektywnego oddziaływania terapeutycznego w pracy z osobami autystycznymi</w:t>
      </w:r>
    </w:p>
    <w:p w:rsidR="00B704AC" w:rsidRPr="00B704AC" w:rsidRDefault="00B704AC" w:rsidP="00B704AC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B704AC">
        <w:rPr>
          <w:rFonts w:asciiTheme="minorHAnsi" w:hAnsiTheme="minorHAnsi" w:cstheme="minorHAnsi"/>
          <w:sz w:val="24"/>
          <w:szCs w:val="24"/>
          <w:lang w:val="pl-PL"/>
        </w:rPr>
        <w:t>Komunikacja alternatywna z rodziną i środowiskiem</w:t>
      </w:r>
    </w:p>
    <w:p w:rsidR="00B704AC" w:rsidRPr="00B704AC" w:rsidRDefault="00B704AC" w:rsidP="00B704AC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B704AC">
        <w:rPr>
          <w:rFonts w:asciiTheme="minorHAnsi" w:hAnsiTheme="minorHAnsi" w:cstheme="minorHAnsi"/>
          <w:sz w:val="24"/>
          <w:szCs w:val="24"/>
          <w:lang w:val="pl-PL"/>
        </w:rPr>
        <w:t xml:space="preserve">Specyfika uczenia się osób autystycznych i z Zespołem Aspergera </w:t>
      </w:r>
    </w:p>
    <w:p w:rsidR="00B704AC" w:rsidRPr="00B704AC" w:rsidRDefault="00B704AC" w:rsidP="00B704AC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B704AC">
        <w:rPr>
          <w:rFonts w:asciiTheme="minorHAnsi" w:hAnsiTheme="minorHAnsi" w:cstheme="minorHAnsi"/>
          <w:sz w:val="24"/>
          <w:szCs w:val="24"/>
          <w:lang w:val="pl-PL"/>
        </w:rPr>
        <w:t>Prawo oświatowe z elementami etyki zawodu nauczyciela i terapeuty</w:t>
      </w:r>
    </w:p>
    <w:p w:rsidR="00B704AC" w:rsidRPr="00B704AC" w:rsidRDefault="00B704AC" w:rsidP="00B704AC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B704AC">
        <w:rPr>
          <w:rFonts w:asciiTheme="minorHAnsi" w:hAnsiTheme="minorHAnsi" w:cstheme="minorHAnsi"/>
          <w:sz w:val="24"/>
          <w:szCs w:val="24"/>
          <w:lang w:val="pl-PL"/>
        </w:rPr>
        <w:t xml:space="preserve">Dydaktyka specjalna </w:t>
      </w:r>
    </w:p>
    <w:p w:rsidR="00B704AC" w:rsidRPr="00B704AC" w:rsidRDefault="00B704AC" w:rsidP="00B704AC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B704AC">
        <w:rPr>
          <w:rFonts w:asciiTheme="minorHAnsi" w:hAnsiTheme="minorHAnsi" w:cstheme="minorHAnsi"/>
          <w:sz w:val="24"/>
          <w:szCs w:val="24"/>
          <w:lang w:val="pl-PL"/>
        </w:rPr>
        <w:t>Metody i formy terapii osób autystycznych</w:t>
      </w:r>
    </w:p>
    <w:p w:rsidR="00B704AC" w:rsidRPr="00B704AC" w:rsidRDefault="00B704AC" w:rsidP="00B704AC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B704AC">
        <w:rPr>
          <w:rFonts w:asciiTheme="minorHAnsi" w:hAnsiTheme="minorHAnsi" w:cstheme="minorHAnsi"/>
          <w:sz w:val="24"/>
          <w:szCs w:val="24"/>
          <w:lang w:val="pl-PL"/>
        </w:rPr>
        <w:t>Metodyka wychowania i kształcenia uczniów z autyzmem i zespołem Aspergera</w:t>
      </w:r>
    </w:p>
    <w:p w:rsidR="00B704AC" w:rsidRPr="00B704AC" w:rsidRDefault="00B704AC" w:rsidP="00B704AC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B704AC">
        <w:rPr>
          <w:rFonts w:asciiTheme="minorHAnsi" w:hAnsiTheme="minorHAnsi" w:cstheme="minorHAnsi"/>
          <w:sz w:val="24"/>
          <w:szCs w:val="24"/>
          <w:lang w:val="pl-PL"/>
        </w:rPr>
        <w:t>Specjalne potrzeby edukacyjne osób z autyzmem i Zespołem Aspergera</w:t>
      </w:r>
    </w:p>
    <w:p w:rsidR="00B704AC" w:rsidRPr="00B704AC" w:rsidRDefault="00B704AC" w:rsidP="00B704AC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B704AC">
        <w:rPr>
          <w:rFonts w:asciiTheme="minorHAnsi" w:hAnsiTheme="minorHAnsi" w:cstheme="minorHAnsi"/>
          <w:sz w:val="24"/>
          <w:szCs w:val="24"/>
          <w:lang w:val="pl-PL"/>
        </w:rPr>
        <w:t>Metoda Kniliów z elementami stymulacji polisensorycznej w terapii osób z autyzmem</w:t>
      </w:r>
    </w:p>
    <w:p w:rsidR="00B704AC" w:rsidRPr="00B704AC" w:rsidRDefault="00B704AC" w:rsidP="00B704AC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B704AC">
        <w:rPr>
          <w:rFonts w:asciiTheme="minorHAnsi" w:hAnsiTheme="minorHAnsi" w:cstheme="minorHAnsi"/>
          <w:sz w:val="24"/>
          <w:szCs w:val="24"/>
          <w:lang w:val="pl-PL"/>
        </w:rPr>
        <w:t>Twórcza stymulacja rozwoju psychoruchowego osób z autyzmem i Zespołem Aspergera</w:t>
      </w:r>
    </w:p>
    <w:p w:rsidR="00B704AC" w:rsidRPr="00B704AC" w:rsidRDefault="00B704AC" w:rsidP="00B704AC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B704AC">
        <w:rPr>
          <w:rFonts w:asciiTheme="minorHAnsi" w:hAnsiTheme="minorHAnsi" w:cstheme="minorHAnsi"/>
          <w:sz w:val="24"/>
          <w:szCs w:val="24"/>
          <w:lang w:val="pl-PL"/>
        </w:rPr>
        <w:t>Metoda Ruchu Rozwijającego w terapii osób z autyzmem i Zespołem AspergeraA</w:t>
      </w:r>
    </w:p>
    <w:p w:rsidR="00B704AC" w:rsidRPr="00B704AC" w:rsidRDefault="00B704AC" w:rsidP="00B704AC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B704AC">
        <w:rPr>
          <w:rFonts w:asciiTheme="minorHAnsi" w:hAnsiTheme="minorHAnsi" w:cstheme="minorHAnsi"/>
          <w:sz w:val="24"/>
          <w:szCs w:val="24"/>
          <w:lang w:val="pl-PL"/>
        </w:rPr>
        <w:t>Metoda stymulowanych Seryjnych Powtórzeń Ćwiczeń SSP</w:t>
      </w:r>
    </w:p>
    <w:p w:rsidR="00B704AC" w:rsidRPr="00B704AC" w:rsidRDefault="00B704AC" w:rsidP="00B704AC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B704AC">
        <w:rPr>
          <w:rFonts w:asciiTheme="minorHAnsi" w:hAnsiTheme="minorHAnsi" w:cstheme="minorHAnsi"/>
          <w:sz w:val="24"/>
          <w:szCs w:val="24"/>
          <w:lang w:val="pl-PL"/>
        </w:rPr>
        <w:t>Metoda integracji sensorycznej w diagnozie i terapii osób z autyzmem</w:t>
      </w:r>
    </w:p>
    <w:p w:rsidR="00B704AC" w:rsidRPr="00B704AC" w:rsidRDefault="00B704AC" w:rsidP="00B704AC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B704AC">
        <w:rPr>
          <w:rFonts w:asciiTheme="minorHAnsi" w:hAnsiTheme="minorHAnsi" w:cstheme="minorHAnsi"/>
          <w:sz w:val="24"/>
          <w:szCs w:val="24"/>
          <w:lang w:val="pl-PL"/>
        </w:rPr>
        <w:lastRenderedPageBreak/>
        <w:t xml:space="preserve">Projektowanie pracy rewalidacyjnej w obszarze edukacji i terapii </w:t>
      </w:r>
    </w:p>
    <w:p w:rsidR="00B704AC" w:rsidRPr="00B704AC" w:rsidRDefault="00B704AC" w:rsidP="00B704AC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B704AC">
        <w:rPr>
          <w:rFonts w:asciiTheme="minorHAnsi" w:hAnsiTheme="minorHAnsi" w:cstheme="minorHAnsi"/>
          <w:sz w:val="24"/>
          <w:szCs w:val="24"/>
          <w:lang w:val="pl-PL"/>
        </w:rPr>
        <w:t>Praktyka pedagogiczna w specjalistycznych placówkach oświatowych:</w:t>
      </w:r>
    </w:p>
    <w:p w:rsidR="00B704AC" w:rsidRPr="00B704AC" w:rsidRDefault="00B704AC" w:rsidP="00B704AC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B704AC">
        <w:rPr>
          <w:rFonts w:asciiTheme="minorHAnsi" w:hAnsiTheme="minorHAnsi" w:cstheme="minorHAnsi"/>
          <w:sz w:val="24"/>
          <w:szCs w:val="24"/>
          <w:lang w:val="pl-PL"/>
        </w:rPr>
        <w:t>1) wczesne wspomaganie dzieci</w:t>
      </w:r>
    </w:p>
    <w:p w:rsidR="00B704AC" w:rsidRPr="00B704AC" w:rsidRDefault="00B704AC" w:rsidP="00B704AC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B704AC">
        <w:rPr>
          <w:rFonts w:asciiTheme="minorHAnsi" w:hAnsiTheme="minorHAnsi" w:cstheme="minorHAnsi"/>
          <w:sz w:val="24"/>
          <w:szCs w:val="24"/>
          <w:lang w:val="pl-PL"/>
        </w:rPr>
        <w:t>2) wspomaganie osób autystycznych i z zespołem Aspergera</w:t>
      </w:r>
    </w:p>
    <w:p w:rsidR="00B704AC" w:rsidRPr="00B704AC" w:rsidRDefault="00B704AC" w:rsidP="00DA5674">
      <w:pPr>
        <w:rPr>
          <w:rFonts w:asciiTheme="minorHAnsi" w:hAnsiTheme="minorHAnsi" w:cstheme="minorHAnsi"/>
          <w:sz w:val="24"/>
          <w:szCs w:val="24"/>
          <w:lang w:val="pl-PL"/>
        </w:rPr>
      </w:pPr>
    </w:p>
    <w:sectPr w:rsidR="00B704AC" w:rsidRPr="00B704AC" w:rsidSect="00917F9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C6F" w:rsidRDefault="005C4C6F" w:rsidP="00B63AF0">
      <w:pPr>
        <w:spacing w:after="0" w:line="240" w:lineRule="auto"/>
      </w:pPr>
      <w:r>
        <w:separator/>
      </w:r>
    </w:p>
  </w:endnote>
  <w:endnote w:type="continuationSeparator" w:id="0">
    <w:p w:rsidR="005C4C6F" w:rsidRDefault="005C4C6F" w:rsidP="00B63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C6F" w:rsidRDefault="005C4C6F" w:rsidP="00B63AF0">
      <w:pPr>
        <w:spacing w:after="0" w:line="240" w:lineRule="auto"/>
      </w:pPr>
      <w:r>
        <w:separator/>
      </w:r>
    </w:p>
  </w:footnote>
  <w:footnote w:type="continuationSeparator" w:id="0">
    <w:p w:rsidR="005C4C6F" w:rsidRDefault="005C4C6F" w:rsidP="00B63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AF0" w:rsidRDefault="00B704AC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-989965</wp:posOffset>
          </wp:positionH>
          <wp:positionV relativeFrom="paragraph">
            <wp:posOffset>-449580</wp:posOffset>
          </wp:positionV>
          <wp:extent cx="7657465" cy="10688955"/>
          <wp:effectExtent l="0" t="0" r="635" b="0"/>
          <wp:wrapNone/>
          <wp:docPr id="2" name="Obraz 2" descr="CB_papier_firmowy_wielostronic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B_papier_firmowy_wielostronicow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7465" cy="10688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2527B"/>
    <w:multiLevelType w:val="hybridMultilevel"/>
    <w:tmpl w:val="E048EFF8"/>
    <w:lvl w:ilvl="0" w:tplc="E364155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7F0DDF"/>
    <w:multiLevelType w:val="hybridMultilevel"/>
    <w:tmpl w:val="29CE0D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22769"/>
    <w:multiLevelType w:val="multilevel"/>
    <w:tmpl w:val="9E9C59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2D2E099D"/>
    <w:multiLevelType w:val="hybridMultilevel"/>
    <w:tmpl w:val="E7B0F3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7B6B24"/>
    <w:multiLevelType w:val="hybridMultilevel"/>
    <w:tmpl w:val="232A82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9F7C49"/>
    <w:multiLevelType w:val="hybridMultilevel"/>
    <w:tmpl w:val="A1AE28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9961D2"/>
    <w:multiLevelType w:val="hybridMultilevel"/>
    <w:tmpl w:val="9A1821B6"/>
    <w:lvl w:ilvl="0" w:tplc="9A900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D47495"/>
    <w:multiLevelType w:val="hybridMultilevel"/>
    <w:tmpl w:val="92E862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9C335D"/>
    <w:multiLevelType w:val="hybridMultilevel"/>
    <w:tmpl w:val="8CF62F80"/>
    <w:lvl w:ilvl="0" w:tplc="AFE68A96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BB4616"/>
    <w:multiLevelType w:val="hybridMultilevel"/>
    <w:tmpl w:val="0E04FE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204813"/>
    <w:multiLevelType w:val="hybridMultilevel"/>
    <w:tmpl w:val="A8F8B710"/>
    <w:lvl w:ilvl="0" w:tplc="E364155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4"/>
  </w:num>
  <w:num w:numId="5">
    <w:abstractNumId w:val="7"/>
  </w:num>
  <w:num w:numId="6">
    <w:abstractNumId w:val="9"/>
  </w:num>
  <w:num w:numId="7">
    <w:abstractNumId w:val="6"/>
  </w:num>
  <w:num w:numId="8">
    <w:abstractNumId w:val="5"/>
  </w:num>
  <w:num w:numId="9">
    <w:abstractNumId w:val="2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469"/>
    <w:rsid w:val="00083405"/>
    <w:rsid w:val="00124116"/>
    <w:rsid w:val="00185D01"/>
    <w:rsid w:val="001E21FB"/>
    <w:rsid w:val="001E698C"/>
    <w:rsid w:val="0022562A"/>
    <w:rsid w:val="002605B7"/>
    <w:rsid w:val="00327B90"/>
    <w:rsid w:val="003D10C3"/>
    <w:rsid w:val="004414AF"/>
    <w:rsid w:val="005378B3"/>
    <w:rsid w:val="005C4C6F"/>
    <w:rsid w:val="00627D01"/>
    <w:rsid w:val="00632D45"/>
    <w:rsid w:val="007161E3"/>
    <w:rsid w:val="0073619D"/>
    <w:rsid w:val="0084106F"/>
    <w:rsid w:val="008A4556"/>
    <w:rsid w:val="00903345"/>
    <w:rsid w:val="00917F9B"/>
    <w:rsid w:val="00926520"/>
    <w:rsid w:val="00995D10"/>
    <w:rsid w:val="009C7B79"/>
    <w:rsid w:val="00A62202"/>
    <w:rsid w:val="00B05ECE"/>
    <w:rsid w:val="00B57469"/>
    <w:rsid w:val="00B63AF0"/>
    <w:rsid w:val="00B704AC"/>
    <w:rsid w:val="00C31B9F"/>
    <w:rsid w:val="00C36C29"/>
    <w:rsid w:val="00C51E6B"/>
    <w:rsid w:val="00C92E54"/>
    <w:rsid w:val="00CD29C5"/>
    <w:rsid w:val="00D44877"/>
    <w:rsid w:val="00DA5674"/>
    <w:rsid w:val="00E103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zwykły tekst"/>
    <w:qFormat/>
    <w:rsid w:val="00DA5674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834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3D10C3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i w:val="0"/>
      <w:iCs w:val="0"/>
      <w:sz w:val="36"/>
      <w:szCs w:val="36"/>
      <w:lang w:val="pl-PL"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3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3AF0"/>
  </w:style>
  <w:style w:type="paragraph" w:styleId="Stopka">
    <w:name w:val="footer"/>
    <w:basedOn w:val="Normalny"/>
    <w:link w:val="StopkaZnak"/>
    <w:uiPriority w:val="99"/>
    <w:unhideWhenUsed/>
    <w:rsid w:val="00B63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3AF0"/>
  </w:style>
  <w:style w:type="paragraph" w:customStyle="1" w:styleId="Standard">
    <w:name w:val="Standard"/>
    <w:rsid w:val="00DA5674"/>
    <w:pPr>
      <w:widowControl w:val="0"/>
      <w:suppressAutoHyphens/>
      <w:autoSpaceDN w:val="0"/>
      <w:spacing w:before="200"/>
      <w:ind w:firstLine="360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3D10C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3D10C3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  <w:lang w:val="pl-PL" w:eastAsia="pl-PL" w:bidi="ar-SA"/>
    </w:rPr>
  </w:style>
  <w:style w:type="paragraph" w:styleId="Bezodstpw">
    <w:name w:val="No Spacing"/>
    <w:uiPriority w:val="1"/>
    <w:qFormat/>
    <w:rsid w:val="003D10C3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083405"/>
    <w:rPr>
      <w:rFonts w:asciiTheme="majorHAnsi" w:eastAsiaTheme="majorEastAsia" w:hAnsiTheme="majorHAnsi" w:cstheme="majorBidi"/>
      <w:b/>
      <w:bCs/>
      <w:i/>
      <w:iCs/>
      <w:color w:val="365F91" w:themeColor="accent1" w:themeShade="BF"/>
      <w:sz w:val="28"/>
      <w:szCs w:val="28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zwykły tekst"/>
    <w:qFormat/>
    <w:rsid w:val="00DA5674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834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3D10C3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i w:val="0"/>
      <w:iCs w:val="0"/>
      <w:sz w:val="36"/>
      <w:szCs w:val="36"/>
      <w:lang w:val="pl-PL"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3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3AF0"/>
  </w:style>
  <w:style w:type="paragraph" w:styleId="Stopka">
    <w:name w:val="footer"/>
    <w:basedOn w:val="Normalny"/>
    <w:link w:val="StopkaZnak"/>
    <w:uiPriority w:val="99"/>
    <w:unhideWhenUsed/>
    <w:rsid w:val="00B63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3AF0"/>
  </w:style>
  <w:style w:type="paragraph" w:customStyle="1" w:styleId="Standard">
    <w:name w:val="Standard"/>
    <w:rsid w:val="00DA5674"/>
    <w:pPr>
      <w:widowControl w:val="0"/>
      <w:suppressAutoHyphens/>
      <w:autoSpaceDN w:val="0"/>
      <w:spacing w:before="200"/>
      <w:ind w:firstLine="360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3D10C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3D10C3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  <w:lang w:val="pl-PL" w:eastAsia="pl-PL" w:bidi="ar-SA"/>
    </w:rPr>
  </w:style>
  <w:style w:type="paragraph" w:styleId="Bezodstpw">
    <w:name w:val="No Spacing"/>
    <w:uiPriority w:val="1"/>
    <w:qFormat/>
    <w:rsid w:val="003D10C3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083405"/>
    <w:rPr>
      <w:rFonts w:asciiTheme="majorHAnsi" w:eastAsiaTheme="majorEastAsia" w:hAnsiTheme="majorHAnsi" w:cstheme="majorBidi"/>
      <w:b/>
      <w:bCs/>
      <w:i/>
      <w:iCs/>
      <w:color w:val="365F91" w:themeColor="accent1" w:themeShade="BF"/>
      <w:sz w:val="28"/>
      <w:szCs w:val="2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0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510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Collegium Balticum</dc:creator>
  <cp:lastModifiedBy>CDN Sosnowiec</cp:lastModifiedBy>
  <cp:revision>2</cp:revision>
  <cp:lastPrinted>2018-09-24T08:54:00Z</cp:lastPrinted>
  <dcterms:created xsi:type="dcterms:W3CDTF">2018-09-28T10:34:00Z</dcterms:created>
  <dcterms:modified xsi:type="dcterms:W3CDTF">2018-09-28T10:34:00Z</dcterms:modified>
</cp:coreProperties>
</file>